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DA" w:rsidRPr="005952DA" w:rsidRDefault="009E12E7" w:rsidP="005952DA">
      <w:pPr>
        <w:tabs>
          <w:tab w:val="left" w:pos="-426"/>
          <w:tab w:val="left" w:pos="284"/>
          <w:tab w:val="left" w:pos="900"/>
        </w:tabs>
        <w:ind w:left="567" w:right="282"/>
        <w:jc w:val="right"/>
        <w:rPr>
          <w:b/>
          <w:noProof/>
          <w:lang w:val="en-US"/>
        </w:rPr>
      </w:pPr>
      <w:r w:rsidRPr="004429F5">
        <w:rPr>
          <w:b/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-50165</wp:posOffset>
            </wp:positionV>
            <wp:extent cx="587375" cy="695325"/>
            <wp:effectExtent l="19050" t="0" r="3175" b="0"/>
            <wp:wrapSquare wrapText="bothSides"/>
            <wp:docPr id="3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29F5">
        <w:rPr>
          <w:b/>
          <w:noProof/>
          <w:lang w:val="en-US"/>
        </w:rPr>
        <w:t xml:space="preserve">                                                                                                       </w:t>
      </w:r>
      <w:r w:rsidRPr="004429F5">
        <w:rPr>
          <w:b/>
          <w:noProof/>
          <w:lang w:val="ro-RO" w:eastAsia="ro-RO"/>
        </w:rPr>
        <w:drawing>
          <wp:inline distT="0" distB="0" distL="0" distR="0">
            <wp:extent cx="923925" cy="704850"/>
            <wp:effectExtent l="19050" t="0" r="9525" b="0"/>
            <wp:docPr id="1" name="Рисунок 1" descr="C:\Users\Anticamera\Desktop\^E9EA6FC1A820D56D6CBBCE8660AA3CC05AAFA4F415B1AFB2A0^pimgpsh_thumbnail_win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nticamera\Desktop\^E9EA6FC1A820D56D6CBBCE8660AA3CC05AAFA4F415B1AFB2A0^pimgpsh_thumbnail_win_dist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2DA" w:rsidRDefault="005952DA" w:rsidP="00462C06">
      <w:pPr>
        <w:tabs>
          <w:tab w:val="left" w:pos="2410"/>
          <w:tab w:val="right" w:pos="9214"/>
        </w:tabs>
        <w:outlineLvl w:val="1"/>
        <w:rPr>
          <w:b/>
          <w:sz w:val="36"/>
          <w:lang w:val="en-US" w:eastAsia="en-US"/>
        </w:rPr>
      </w:pPr>
    </w:p>
    <w:p w:rsidR="009E12E7" w:rsidRPr="004429F5" w:rsidRDefault="009E12E7" w:rsidP="009E12E7">
      <w:pPr>
        <w:tabs>
          <w:tab w:val="left" w:pos="2410"/>
          <w:tab w:val="right" w:pos="9214"/>
        </w:tabs>
        <w:jc w:val="center"/>
        <w:outlineLvl w:val="1"/>
        <w:rPr>
          <w:b/>
          <w:sz w:val="36"/>
          <w:lang w:val="en-US" w:eastAsia="en-US"/>
        </w:rPr>
      </w:pPr>
      <w:r w:rsidRPr="004429F5">
        <w:rPr>
          <w:b/>
          <w:sz w:val="36"/>
          <w:lang w:val="en-US" w:eastAsia="en-US"/>
        </w:rPr>
        <w:t>REPUBLICA MOLDOVA</w:t>
      </w:r>
    </w:p>
    <w:p w:rsidR="009E12E7" w:rsidRPr="004429F5" w:rsidRDefault="009E12E7" w:rsidP="009E12E7">
      <w:pPr>
        <w:tabs>
          <w:tab w:val="left" w:pos="2410"/>
          <w:tab w:val="right" w:pos="9214"/>
        </w:tabs>
        <w:jc w:val="center"/>
        <w:outlineLvl w:val="1"/>
        <w:rPr>
          <w:b/>
          <w:sz w:val="28"/>
          <w:u w:val="single"/>
          <w:lang w:val="en-US" w:eastAsia="en-US"/>
        </w:rPr>
      </w:pPr>
      <w:r w:rsidRPr="004429F5">
        <w:rPr>
          <w:b/>
          <w:sz w:val="28"/>
          <w:u w:val="single"/>
          <w:lang w:val="en-US" w:eastAsia="en-US"/>
        </w:rPr>
        <w:t xml:space="preserve">CONSILIUL_RAIONAL TELENEȘTI    </w:t>
      </w:r>
    </w:p>
    <w:p w:rsidR="009E12E7" w:rsidRPr="004429F5" w:rsidRDefault="009E12E7" w:rsidP="009E12E7">
      <w:pPr>
        <w:jc w:val="center"/>
        <w:outlineLvl w:val="1"/>
        <w:rPr>
          <w:sz w:val="20"/>
          <w:szCs w:val="20"/>
          <w:lang w:val="en-US"/>
        </w:rPr>
      </w:pPr>
      <w:r w:rsidRPr="004429F5">
        <w:rPr>
          <w:lang w:val="en-US" w:eastAsia="en-US"/>
        </w:rPr>
        <w:t xml:space="preserve"> </w:t>
      </w:r>
      <w:r w:rsidRPr="004429F5">
        <w:rPr>
          <w:sz w:val="20"/>
          <w:szCs w:val="20"/>
          <w:lang w:val="en-US"/>
        </w:rPr>
        <w:t xml:space="preserve">MD-5801, </w:t>
      </w:r>
      <w:proofErr w:type="spellStart"/>
      <w:r w:rsidRPr="004429F5">
        <w:rPr>
          <w:sz w:val="20"/>
          <w:szCs w:val="20"/>
          <w:lang w:val="en-US"/>
        </w:rPr>
        <w:t>or.Teleneşti</w:t>
      </w:r>
      <w:proofErr w:type="spellEnd"/>
      <w:r w:rsidRPr="004429F5">
        <w:rPr>
          <w:sz w:val="20"/>
          <w:szCs w:val="20"/>
          <w:lang w:val="en-US"/>
        </w:rPr>
        <w:t xml:space="preserve">, str.31 August, 9 </w:t>
      </w:r>
      <w:proofErr w:type="spellStart"/>
      <w:r w:rsidRPr="004429F5">
        <w:rPr>
          <w:sz w:val="20"/>
          <w:szCs w:val="20"/>
          <w:lang w:val="en-US"/>
        </w:rPr>
        <w:t>tel</w:t>
      </w:r>
      <w:proofErr w:type="spellEnd"/>
      <w:r w:rsidRPr="004429F5">
        <w:rPr>
          <w:sz w:val="20"/>
          <w:szCs w:val="20"/>
          <w:lang w:val="en-US"/>
        </w:rPr>
        <w:t>: (258)2-20-58, 2-26-50, fax: 2-24-50</w:t>
      </w:r>
    </w:p>
    <w:p w:rsidR="009E12E7" w:rsidRPr="009E12E7" w:rsidRDefault="000A3A7B" w:rsidP="009E12E7">
      <w:pPr>
        <w:jc w:val="center"/>
        <w:outlineLvl w:val="1"/>
        <w:rPr>
          <w:lang w:val="en-US"/>
        </w:rPr>
      </w:pPr>
      <w:hyperlink r:id="rId9" w:history="1">
        <w:r w:rsidR="009E12E7" w:rsidRPr="004429F5">
          <w:rPr>
            <w:color w:val="0000FF"/>
            <w:sz w:val="18"/>
            <w:szCs w:val="20"/>
            <w:u w:val="single"/>
            <w:lang w:val="en-US"/>
          </w:rPr>
          <w:t>www.telenesti.md</w:t>
        </w:r>
      </w:hyperlink>
      <w:proofErr w:type="gramStart"/>
      <w:r w:rsidR="009E12E7" w:rsidRPr="004429F5">
        <w:rPr>
          <w:color w:val="0000FF"/>
          <w:sz w:val="18"/>
          <w:szCs w:val="20"/>
          <w:u w:val="single"/>
          <w:lang w:val="en-US"/>
        </w:rPr>
        <w:t>,</w:t>
      </w:r>
      <w:r w:rsidR="009E12E7" w:rsidRPr="004429F5">
        <w:rPr>
          <w:color w:val="0000FF"/>
          <w:sz w:val="18"/>
          <w:szCs w:val="20"/>
          <w:lang w:val="en-US"/>
        </w:rPr>
        <w:t xml:space="preserve"> </w:t>
      </w:r>
      <w:r w:rsidR="009E12E7" w:rsidRPr="004429F5">
        <w:rPr>
          <w:sz w:val="18"/>
          <w:szCs w:val="20"/>
          <w:lang w:val="en-US"/>
        </w:rPr>
        <w:t xml:space="preserve"> </w:t>
      </w:r>
      <w:proofErr w:type="gramEnd"/>
      <w:r w:rsidR="000B13A3">
        <w:fldChar w:fldCharType="begin"/>
      </w:r>
      <w:r w:rsidR="00C92E45" w:rsidRPr="0055123B">
        <w:rPr>
          <w:lang w:val="en-US"/>
        </w:rPr>
        <w:instrText xml:space="preserve"> HYPERLINK "mailto:consiliul@telenesti.md" </w:instrText>
      </w:r>
      <w:r w:rsidR="000B13A3">
        <w:fldChar w:fldCharType="separate"/>
      </w:r>
      <w:r w:rsidR="009E12E7" w:rsidRPr="004429F5">
        <w:rPr>
          <w:color w:val="0000FF"/>
          <w:sz w:val="18"/>
          <w:szCs w:val="20"/>
          <w:u w:val="single"/>
          <w:lang w:val="en-US"/>
        </w:rPr>
        <w:t>consiliul@telenesti.md</w:t>
      </w:r>
      <w:r w:rsidR="000B13A3">
        <w:rPr>
          <w:color w:val="0000FF"/>
          <w:sz w:val="18"/>
          <w:szCs w:val="20"/>
          <w:u w:val="single"/>
          <w:lang w:val="en-US"/>
        </w:rPr>
        <w:fldChar w:fldCharType="end"/>
      </w:r>
      <w:r w:rsidR="009E12E7" w:rsidRPr="004429F5">
        <w:rPr>
          <w:sz w:val="18"/>
          <w:szCs w:val="20"/>
          <w:lang w:val="en-US"/>
        </w:rPr>
        <w:t xml:space="preserve">, </w:t>
      </w:r>
      <w:hyperlink r:id="rId10" w:history="1">
        <w:r w:rsidR="009E12E7" w:rsidRPr="004429F5">
          <w:rPr>
            <w:color w:val="0000FF"/>
            <w:sz w:val="18"/>
            <w:szCs w:val="20"/>
            <w:u w:val="single"/>
            <w:lang w:val="en-US"/>
          </w:rPr>
          <w:t>posta@telenesti.md</w:t>
        </w:r>
      </w:hyperlink>
    </w:p>
    <w:p w:rsidR="00256735" w:rsidRDefault="00256735" w:rsidP="009E12E7">
      <w:pPr>
        <w:jc w:val="center"/>
        <w:outlineLvl w:val="1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</w:t>
      </w:r>
    </w:p>
    <w:p w:rsidR="009E12E7" w:rsidRPr="00A55657" w:rsidRDefault="00256735" w:rsidP="00905460">
      <w:pPr>
        <w:jc w:val="center"/>
        <w:outlineLvl w:val="1"/>
        <w:rPr>
          <w:sz w:val="22"/>
          <w:lang w:val="en-US" w:eastAsia="en-US"/>
        </w:rPr>
      </w:pPr>
      <w:r>
        <w:rPr>
          <w:lang w:val="en-US"/>
        </w:rPr>
        <w:t xml:space="preserve">                                                                                                          </w:t>
      </w:r>
      <w:r w:rsidR="009E12E7" w:rsidRPr="006435A4">
        <w:rPr>
          <w:sz w:val="12"/>
          <w:lang w:val="en-US" w:eastAsia="en-US"/>
        </w:rPr>
        <w:tab/>
      </w:r>
    </w:p>
    <w:p w:rsidR="009E12E7" w:rsidRPr="00CE7D72" w:rsidRDefault="009E12E7" w:rsidP="00CE7D72">
      <w:pPr>
        <w:jc w:val="center"/>
        <w:rPr>
          <w:sz w:val="28"/>
          <w:szCs w:val="28"/>
          <w:lang w:val="en-US"/>
        </w:rPr>
      </w:pPr>
      <w:r w:rsidRPr="00194F3B">
        <w:rPr>
          <w:b/>
          <w:bCs/>
          <w:color w:val="000000"/>
          <w:sz w:val="28"/>
          <w:szCs w:val="28"/>
          <w:lang w:val="en-US"/>
        </w:rPr>
        <w:t>   </w:t>
      </w:r>
      <w:proofErr w:type="gramStart"/>
      <w:r w:rsidRPr="00CE7D72">
        <w:rPr>
          <w:b/>
          <w:bCs/>
          <w:color w:val="000000"/>
          <w:sz w:val="28"/>
          <w:szCs w:val="28"/>
          <w:lang w:val="en-US"/>
        </w:rPr>
        <w:t>DECIZIA nr.</w:t>
      </w:r>
      <w:proofErr w:type="gramEnd"/>
      <w:r w:rsidRPr="00CE7D72">
        <w:rPr>
          <w:b/>
          <w:bCs/>
          <w:color w:val="000000"/>
          <w:sz w:val="28"/>
          <w:szCs w:val="28"/>
          <w:lang w:val="en-US"/>
        </w:rPr>
        <w:t xml:space="preserve"> </w:t>
      </w:r>
      <w:r w:rsidR="00CC3872">
        <w:rPr>
          <w:b/>
          <w:bCs/>
          <w:color w:val="000000"/>
          <w:sz w:val="28"/>
          <w:szCs w:val="28"/>
          <w:lang w:val="en-US"/>
        </w:rPr>
        <w:t>6</w:t>
      </w:r>
      <w:r w:rsidR="00194F3B" w:rsidRPr="00CE7D72">
        <w:rPr>
          <w:b/>
          <w:bCs/>
          <w:color w:val="000000"/>
          <w:sz w:val="28"/>
          <w:szCs w:val="28"/>
          <w:lang w:val="en-US"/>
        </w:rPr>
        <w:t>/</w:t>
      </w:r>
      <w:r w:rsidR="000A3A7B">
        <w:rPr>
          <w:b/>
          <w:bCs/>
          <w:color w:val="000000"/>
          <w:sz w:val="28"/>
          <w:szCs w:val="28"/>
          <w:lang w:val="en-US"/>
        </w:rPr>
        <w:t>7</w:t>
      </w:r>
      <w:bookmarkStart w:id="0" w:name="_GoBack"/>
      <w:bookmarkEnd w:id="0"/>
    </w:p>
    <w:p w:rsidR="004463C1" w:rsidRPr="00CE7D72" w:rsidRDefault="004463C1" w:rsidP="009E12E7">
      <w:pPr>
        <w:rPr>
          <w:color w:val="000000"/>
          <w:sz w:val="28"/>
          <w:szCs w:val="28"/>
          <w:lang w:val="en-US"/>
        </w:rPr>
      </w:pPr>
    </w:p>
    <w:p w:rsidR="005A0014" w:rsidRPr="00CE7D72" w:rsidRDefault="009E12E7" w:rsidP="00425EA2">
      <w:pPr>
        <w:rPr>
          <w:color w:val="000000"/>
          <w:lang w:val="en-US"/>
        </w:rPr>
      </w:pPr>
      <w:proofErr w:type="gramStart"/>
      <w:r w:rsidRPr="00CE7D72">
        <w:rPr>
          <w:color w:val="000000"/>
          <w:lang w:val="en-US"/>
        </w:rPr>
        <w:t>din</w:t>
      </w:r>
      <w:proofErr w:type="gramEnd"/>
      <w:r w:rsidRPr="00CE7D72">
        <w:rPr>
          <w:color w:val="000000"/>
          <w:lang w:val="en-US"/>
        </w:rPr>
        <w:t xml:space="preserve"> </w:t>
      </w:r>
      <w:r w:rsidR="00CC3872">
        <w:rPr>
          <w:color w:val="000000"/>
          <w:lang w:val="en-US"/>
        </w:rPr>
        <w:t>13</w:t>
      </w:r>
      <w:r w:rsidR="00194F3B" w:rsidRPr="00CE7D72">
        <w:rPr>
          <w:color w:val="000000"/>
          <w:lang w:val="en-US"/>
        </w:rPr>
        <w:t xml:space="preserve"> </w:t>
      </w:r>
      <w:proofErr w:type="spellStart"/>
      <w:r w:rsidR="00CC3872">
        <w:rPr>
          <w:color w:val="000000"/>
          <w:lang w:val="en-US"/>
        </w:rPr>
        <w:t>decembrie</w:t>
      </w:r>
      <w:proofErr w:type="spellEnd"/>
      <w:r w:rsidRPr="00CE7D72">
        <w:rPr>
          <w:color w:val="000000"/>
          <w:lang w:val="en-US"/>
        </w:rPr>
        <w:t xml:space="preserve"> 2018</w:t>
      </w:r>
    </w:p>
    <w:p w:rsidR="00CE7D72" w:rsidRPr="00CE7D72" w:rsidRDefault="00CE7D72" w:rsidP="00425EA2">
      <w:pPr>
        <w:rPr>
          <w:lang w:val="ro-RO"/>
        </w:rPr>
      </w:pPr>
    </w:p>
    <w:p w:rsidR="00CC3872" w:rsidRDefault="005A0014" w:rsidP="00F55CF2">
      <w:pPr>
        <w:tabs>
          <w:tab w:val="left" w:pos="3420"/>
        </w:tabs>
        <w:rPr>
          <w:b/>
          <w:lang w:val="ro-RO"/>
        </w:rPr>
      </w:pPr>
      <w:r w:rsidRPr="00CE7D72">
        <w:rPr>
          <w:b/>
          <w:lang w:val="ro-RO"/>
        </w:rPr>
        <w:t>„</w:t>
      </w:r>
      <w:r w:rsidR="00F55CF2" w:rsidRPr="00CE7D72">
        <w:rPr>
          <w:b/>
          <w:lang w:val="ro-RO"/>
        </w:rPr>
        <w:t>Cu privire la distribuirea  mijloacelor financiare  pentru  remunerarea</w:t>
      </w:r>
    </w:p>
    <w:p w:rsidR="00CC3872" w:rsidRDefault="00F55CF2" w:rsidP="00F55CF2">
      <w:pPr>
        <w:tabs>
          <w:tab w:val="left" w:pos="3420"/>
        </w:tabs>
        <w:rPr>
          <w:b/>
          <w:lang w:val="ro-RO"/>
        </w:rPr>
      </w:pPr>
      <w:r w:rsidRPr="00CE7D72">
        <w:rPr>
          <w:b/>
          <w:lang w:val="ro-RO"/>
        </w:rPr>
        <w:t xml:space="preserve"> cadrelor didactice în primii</w:t>
      </w:r>
      <w:r w:rsidR="00CC3872">
        <w:rPr>
          <w:b/>
          <w:lang w:val="ro-RO"/>
        </w:rPr>
        <w:t xml:space="preserve"> </w:t>
      </w:r>
      <w:r w:rsidRPr="00CE7D72">
        <w:rPr>
          <w:b/>
          <w:lang w:val="ro-RO"/>
        </w:rPr>
        <w:t xml:space="preserve"> trei ani de activitate pedagogică,  care</w:t>
      </w:r>
    </w:p>
    <w:p w:rsidR="00F55CF2" w:rsidRPr="00CE7D72" w:rsidRDefault="00F55CF2" w:rsidP="00F55CF2">
      <w:pPr>
        <w:tabs>
          <w:tab w:val="left" w:pos="3420"/>
        </w:tabs>
        <w:rPr>
          <w:b/>
          <w:lang w:val="ro-RO"/>
        </w:rPr>
      </w:pPr>
      <w:r w:rsidRPr="00CE7D72">
        <w:rPr>
          <w:b/>
          <w:lang w:val="ro-RO"/>
        </w:rPr>
        <w:t xml:space="preserve"> beneficiază</w:t>
      </w:r>
      <w:r w:rsidR="00CC3872">
        <w:rPr>
          <w:b/>
          <w:lang w:val="ro-RO"/>
        </w:rPr>
        <w:t xml:space="preserve"> </w:t>
      </w:r>
      <w:r w:rsidRPr="00CE7D72">
        <w:rPr>
          <w:b/>
          <w:lang w:val="ro-RO"/>
        </w:rPr>
        <w:t xml:space="preserve"> de  reducerea la 75% a normei didactice, pentru </w:t>
      </w:r>
    </w:p>
    <w:p w:rsidR="004463C1" w:rsidRPr="00CE7D72" w:rsidRDefault="00F55CF2" w:rsidP="00425EA2">
      <w:pPr>
        <w:tabs>
          <w:tab w:val="left" w:pos="3420"/>
        </w:tabs>
        <w:rPr>
          <w:lang w:val="ro-RO"/>
        </w:rPr>
      </w:pPr>
      <w:r w:rsidRPr="00CE7D72">
        <w:rPr>
          <w:b/>
          <w:lang w:val="ro-RO"/>
        </w:rPr>
        <w:t xml:space="preserve"> perioada 01 </w:t>
      </w:r>
      <w:r w:rsidR="00CC3872">
        <w:rPr>
          <w:b/>
          <w:lang w:val="ro-RO"/>
        </w:rPr>
        <w:t>septembrie</w:t>
      </w:r>
      <w:r w:rsidRPr="00CE7D72">
        <w:rPr>
          <w:b/>
          <w:lang w:val="ro-RO"/>
        </w:rPr>
        <w:t xml:space="preserve"> -3</w:t>
      </w:r>
      <w:r w:rsidR="00CC3872">
        <w:rPr>
          <w:b/>
          <w:lang w:val="ro-RO"/>
        </w:rPr>
        <w:t>1</w:t>
      </w:r>
      <w:r w:rsidRPr="00CE7D72">
        <w:rPr>
          <w:b/>
          <w:lang w:val="ro-RO"/>
        </w:rPr>
        <w:t xml:space="preserve"> </w:t>
      </w:r>
      <w:r w:rsidR="00CC3872">
        <w:rPr>
          <w:b/>
          <w:lang w:val="ro-RO"/>
        </w:rPr>
        <w:t>decembrie</w:t>
      </w:r>
      <w:r w:rsidRPr="00CE7D72">
        <w:rPr>
          <w:b/>
          <w:lang w:val="ro-RO"/>
        </w:rPr>
        <w:t xml:space="preserve">  2018</w:t>
      </w:r>
      <w:r w:rsidR="005A0014" w:rsidRPr="00CE7D72">
        <w:rPr>
          <w:b/>
          <w:lang w:val="ro-RO"/>
        </w:rPr>
        <w:t>”</w:t>
      </w:r>
      <w:r w:rsidRPr="00CE7D72">
        <w:rPr>
          <w:b/>
          <w:lang w:val="ro-RO"/>
        </w:rPr>
        <w:t xml:space="preserve"> </w:t>
      </w:r>
    </w:p>
    <w:p w:rsidR="005A0014" w:rsidRPr="00CE7D72" w:rsidRDefault="005A0014" w:rsidP="00425EA2">
      <w:pPr>
        <w:tabs>
          <w:tab w:val="left" w:pos="3420"/>
        </w:tabs>
        <w:rPr>
          <w:b/>
          <w:lang w:val="ro-RO"/>
        </w:rPr>
      </w:pPr>
      <w:r w:rsidRPr="00CE7D72">
        <w:rPr>
          <w:lang w:val="ro-RO"/>
        </w:rPr>
        <w:t xml:space="preserve"> </w:t>
      </w:r>
    </w:p>
    <w:p w:rsidR="009703C2" w:rsidRPr="00CE7D72" w:rsidRDefault="009703C2" w:rsidP="009703C2">
      <w:pPr>
        <w:tabs>
          <w:tab w:val="left" w:pos="567"/>
        </w:tabs>
        <w:jc w:val="both"/>
        <w:rPr>
          <w:lang w:val="ro-RO"/>
        </w:rPr>
      </w:pPr>
      <w:r w:rsidRPr="00CE7D72">
        <w:rPr>
          <w:lang w:val="ro-RO"/>
        </w:rPr>
        <w:tab/>
        <w:t>Ținând</w:t>
      </w:r>
      <w:r w:rsidR="00F55CF2" w:rsidRPr="00CE7D72">
        <w:rPr>
          <w:lang w:val="ro-RO"/>
        </w:rPr>
        <w:t xml:space="preserve"> </w:t>
      </w:r>
      <w:r w:rsidRPr="00CE7D72">
        <w:rPr>
          <w:lang w:val="ro-RO"/>
        </w:rPr>
        <w:t xml:space="preserve">cont de </w:t>
      </w:r>
      <w:r w:rsidR="00F55CF2" w:rsidRPr="00CE7D72">
        <w:rPr>
          <w:lang w:val="ro-RO"/>
        </w:rPr>
        <w:t xml:space="preserve">nota informativă a Direcţiei Generale Educaţie Teleneşti cu privire  la distribuirea  mijloacelor financiare  pentru  remunerarea cadrelor didactice în primii trei ani de activitate pedagogică, care beneficiază de reducerea la 75% a normei didactice, pentru perioada 01 </w:t>
      </w:r>
      <w:r w:rsidR="00CC3872">
        <w:rPr>
          <w:lang w:val="ro-RO"/>
        </w:rPr>
        <w:t>septembrie</w:t>
      </w:r>
      <w:r w:rsidR="00F55CF2" w:rsidRPr="00CE7D72">
        <w:rPr>
          <w:lang w:val="ro-RO"/>
        </w:rPr>
        <w:t xml:space="preserve"> -</w:t>
      </w:r>
      <w:r w:rsidR="00CC3872">
        <w:rPr>
          <w:lang w:val="ro-RO"/>
        </w:rPr>
        <w:t xml:space="preserve"> </w:t>
      </w:r>
      <w:r w:rsidR="00F55CF2" w:rsidRPr="00CE7D72">
        <w:rPr>
          <w:lang w:val="ro-RO"/>
        </w:rPr>
        <w:t>3</w:t>
      </w:r>
      <w:r w:rsidR="00CC3872">
        <w:rPr>
          <w:lang w:val="ro-RO"/>
        </w:rPr>
        <w:t>1</w:t>
      </w:r>
      <w:r w:rsidR="00F55CF2" w:rsidRPr="00CE7D72">
        <w:rPr>
          <w:lang w:val="ro-RO"/>
        </w:rPr>
        <w:t xml:space="preserve"> </w:t>
      </w:r>
      <w:r w:rsidR="00CC3872">
        <w:rPr>
          <w:lang w:val="ro-RO"/>
        </w:rPr>
        <w:t>decembrie</w:t>
      </w:r>
      <w:r w:rsidR="00F55CF2" w:rsidRPr="00CE7D72">
        <w:rPr>
          <w:lang w:val="ro-RO"/>
        </w:rPr>
        <w:t xml:space="preserve"> 2018 în conformitate cu prevederile: art.</w:t>
      </w:r>
      <w:r w:rsidR="00A55657">
        <w:rPr>
          <w:lang w:val="ro-RO"/>
        </w:rPr>
        <w:t xml:space="preserve"> </w:t>
      </w:r>
      <w:r w:rsidR="00F55CF2" w:rsidRPr="00CE7D72">
        <w:rPr>
          <w:lang w:val="ro-RO"/>
        </w:rPr>
        <w:t>art. 55 (2),  134 (7) din Codul educaţiei nr. 152 din 17.07.2014, Legii bu</w:t>
      </w:r>
      <w:r w:rsidR="00396EE2">
        <w:rPr>
          <w:lang w:val="ro-RO"/>
        </w:rPr>
        <w:t>getului de stat pentru anul 2018</w:t>
      </w:r>
      <w:r w:rsidR="00F55CF2" w:rsidRPr="00CE7D72">
        <w:rPr>
          <w:lang w:val="ro-RO"/>
        </w:rPr>
        <w:t>, nr. 279 din 16 decembrie 2016, Hotărârii  Guvernului nr. 118 din 02 martie 2017 cu privire la completarea pct.11 din Condiţiile unice de salarizare  a personalului din unităţile bugetare, circulara Ministerului Educaţiei al Republicii Moldova, nr 09/13-222 din 09 martie 2017, referitor la punerea în aplicare a Hotărârii Guvernului nr. 118 din 02 martie 2017, având în vedere avizul pozitiv al Comisiei consultative pentru probleme d</w:t>
      </w:r>
      <w:r w:rsidR="00396EE2">
        <w:rPr>
          <w:lang w:val="ro-RO"/>
        </w:rPr>
        <w:t xml:space="preserve">e economie, buget şi finanţe, </w:t>
      </w:r>
      <w:r w:rsidR="00F55CF2" w:rsidRPr="00CE7D72">
        <w:rPr>
          <w:lang w:val="ro-RO"/>
        </w:rPr>
        <w:t>în temeiul art.43 alin.(1) lit. b), art. 46 alin. (1) din Legea nr. 436 – XVI din 28 decembrie 2006, privind administraţia publică locală, Consiliul raional</w:t>
      </w:r>
      <w:r w:rsidRPr="00CE7D72">
        <w:rPr>
          <w:lang w:val="ro-RO"/>
        </w:rPr>
        <w:t xml:space="preserve">, </w:t>
      </w:r>
    </w:p>
    <w:p w:rsidR="009703C2" w:rsidRPr="00CE7D72" w:rsidRDefault="009703C2" w:rsidP="009703C2">
      <w:pPr>
        <w:tabs>
          <w:tab w:val="left" w:pos="567"/>
        </w:tabs>
        <w:jc w:val="both"/>
        <w:rPr>
          <w:lang w:val="ro-RO"/>
        </w:rPr>
      </w:pPr>
    </w:p>
    <w:p w:rsidR="004463C1" w:rsidRPr="00CE7D72" w:rsidRDefault="005A0014" w:rsidP="00115264">
      <w:pPr>
        <w:tabs>
          <w:tab w:val="left" w:pos="567"/>
        </w:tabs>
        <w:jc w:val="center"/>
        <w:rPr>
          <w:b/>
          <w:lang w:val="ro-RO"/>
        </w:rPr>
      </w:pPr>
      <w:r w:rsidRPr="00CE7D72">
        <w:rPr>
          <w:b/>
          <w:lang w:val="ro-RO"/>
        </w:rPr>
        <w:t>D E C I D E:</w:t>
      </w:r>
    </w:p>
    <w:p w:rsidR="00F55CF2" w:rsidRDefault="00F55CF2" w:rsidP="00F55CF2">
      <w:pPr>
        <w:pStyle w:val="Listparagraf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426"/>
        <w:jc w:val="both"/>
        <w:rPr>
          <w:lang w:val="ro-RO"/>
        </w:rPr>
      </w:pPr>
      <w:r w:rsidRPr="00CE7D72">
        <w:rPr>
          <w:lang w:val="ro-RO"/>
        </w:rPr>
        <w:t xml:space="preserve">Se aprobă distribuirea  mijloacelor financiare </w:t>
      </w:r>
      <w:r w:rsidR="0055123B">
        <w:rPr>
          <w:lang w:val="ro-RO"/>
        </w:rPr>
        <w:t xml:space="preserve">în sumă totală de </w:t>
      </w:r>
      <w:r w:rsidR="00A065ED" w:rsidRPr="00C13DEA">
        <w:rPr>
          <w:b/>
          <w:sz w:val="22"/>
          <w:szCs w:val="22"/>
          <w:lang w:val="en-US"/>
        </w:rPr>
        <w:t>43572</w:t>
      </w:r>
      <w:r w:rsidR="0055123B" w:rsidRPr="0055123B">
        <w:rPr>
          <w:b/>
          <w:lang w:val="ro-RO"/>
        </w:rPr>
        <w:t>lei</w:t>
      </w:r>
      <w:r w:rsidRPr="00CE7D72">
        <w:rPr>
          <w:lang w:val="ro-RO"/>
        </w:rPr>
        <w:t xml:space="preserve"> pentru  remunerarea cadrelor didactice în primii trei ani de activitate pedagogică,  care beneficiază de  reducerea la 75% a normei didactice, pentru perioada 01 </w:t>
      </w:r>
      <w:r w:rsidR="00CC3872">
        <w:rPr>
          <w:lang w:val="ro-RO"/>
        </w:rPr>
        <w:t>septembrie</w:t>
      </w:r>
      <w:r w:rsidRPr="00CE7D72">
        <w:rPr>
          <w:lang w:val="ro-RO"/>
        </w:rPr>
        <w:t xml:space="preserve"> - 3</w:t>
      </w:r>
      <w:r w:rsidR="00CC3872">
        <w:rPr>
          <w:lang w:val="ro-RO"/>
        </w:rPr>
        <w:t>1</w:t>
      </w:r>
      <w:r w:rsidRPr="00CE7D72">
        <w:rPr>
          <w:lang w:val="ro-RO"/>
        </w:rPr>
        <w:t xml:space="preserve"> </w:t>
      </w:r>
      <w:r w:rsidR="00CC3872">
        <w:rPr>
          <w:lang w:val="ro-RO"/>
        </w:rPr>
        <w:t>decembrie</w:t>
      </w:r>
      <w:r w:rsidRPr="00CE7D72">
        <w:rPr>
          <w:lang w:val="ro-RO"/>
        </w:rPr>
        <w:t xml:space="preserve">  </w:t>
      </w:r>
      <w:r w:rsidR="00396EE2">
        <w:rPr>
          <w:lang w:val="ro-RO"/>
        </w:rPr>
        <w:t xml:space="preserve">2018, conform anexei </w:t>
      </w:r>
      <w:r w:rsidR="0055123B">
        <w:rPr>
          <w:lang w:val="ro-RO"/>
        </w:rPr>
        <w:t xml:space="preserve"> (una filă</w:t>
      </w:r>
      <w:r w:rsidRPr="00CE7D72">
        <w:rPr>
          <w:lang w:val="ro-RO"/>
        </w:rPr>
        <w:t>), parte integrantă a prezentei decizii.</w:t>
      </w:r>
    </w:p>
    <w:p w:rsidR="00C26B78" w:rsidRPr="00CE7D72" w:rsidRDefault="00C26B78" w:rsidP="00F55CF2">
      <w:pPr>
        <w:pStyle w:val="Listparagraf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426"/>
        <w:jc w:val="both"/>
        <w:rPr>
          <w:lang w:val="ro-RO"/>
        </w:rPr>
      </w:pPr>
      <w:r>
        <w:rPr>
          <w:lang w:val="ro-RO"/>
        </w:rPr>
        <w:t>Respectivele mijloace financiare vor fi alocate din transferuri cu destinație specială rezervate la Aparatul Direcției Generale Educație pentru realizarea măsurilor prevăzute la art. 134 (7) din Codul Educației al R.M.</w:t>
      </w:r>
    </w:p>
    <w:p w:rsidR="00F55CF2" w:rsidRPr="00CE7D72" w:rsidRDefault="00F55CF2" w:rsidP="00F55CF2">
      <w:pPr>
        <w:pStyle w:val="Listparagraf"/>
        <w:numPr>
          <w:ilvl w:val="0"/>
          <w:numId w:val="2"/>
        </w:numPr>
        <w:tabs>
          <w:tab w:val="left" w:pos="0"/>
          <w:tab w:val="left" w:pos="993"/>
          <w:tab w:val="left" w:pos="3420"/>
        </w:tabs>
        <w:ind w:left="0" w:firstLine="426"/>
        <w:jc w:val="both"/>
        <w:rPr>
          <w:lang w:val="ro-RO"/>
        </w:rPr>
      </w:pPr>
      <w:r w:rsidRPr="00CE7D72">
        <w:rPr>
          <w:lang w:val="ro-RO"/>
        </w:rPr>
        <w:t>Ex</w:t>
      </w:r>
      <w:r w:rsidR="00115264">
        <w:rPr>
          <w:lang w:val="ro-RO"/>
        </w:rPr>
        <w:t xml:space="preserve">ecutarea prezentei deciziei se pune </w:t>
      </w:r>
      <w:r w:rsidRPr="00CE7D72">
        <w:rPr>
          <w:lang w:val="ro-RO"/>
        </w:rPr>
        <w:t>în seam</w:t>
      </w:r>
      <w:r w:rsidR="00115264">
        <w:rPr>
          <w:lang w:val="ro-RO"/>
        </w:rPr>
        <w:t xml:space="preserve">a şefilor </w:t>
      </w:r>
      <w:r w:rsidR="00A55657">
        <w:rPr>
          <w:lang w:val="ro-RO"/>
        </w:rPr>
        <w:t xml:space="preserve">Direcţiei Finanţe, </w:t>
      </w:r>
      <w:r w:rsidRPr="00CE7D72">
        <w:rPr>
          <w:lang w:val="ro-RO"/>
        </w:rPr>
        <w:t>Direcţiei Generale Educaţie şi directorilor instituţiilor de învăţământ primar şi secundar, ciclul I vizaţi, conform competenţelor funcţionale.</w:t>
      </w:r>
    </w:p>
    <w:p w:rsidR="005A0014" w:rsidRPr="00CE7D72" w:rsidRDefault="00F55CF2" w:rsidP="00CE7D72">
      <w:pPr>
        <w:pStyle w:val="Listparagraf"/>
        <w:numPr>
          <w:ilvl w:val="0"/>
          <w:numId w:val="2"/>
        </w:numPr>
        <w:tabs>
          <w:tab w:val="left" w:pos="0"/>
          <w:tab w:val="left" w:pos="993"/>
          <w:tab w:val="left" w:pos="3420"/>
        </w:tabs>
        <w:ind w:left="0" w:firstLine="426"/>
        <w:jc w:val="both"/>
        <w:rPr>
          <w:lang w:val="ro-RO"/>
        </w:rPr>
      </w:pPr>
      <w:r w:rsidRPr="00CE7D72">
        <w:rPr>
          <w:lang w:val="ro-RO"/>
        </w:rPr>
        <w:t>Controlul asupra executării</w:t>
      </w:r>
      <w:r w:rsidR="00CE7D72" w:rsidRPr="00CE7D72">
        <w:rPr>
          <w:lang w:val="ro-RO"/>
        </w:rPr>
        <w:t xml:space="preserve"> </w:t>
      </w:r>
      <w:r w:rsidRPr="00CE7D72">
        <w:rPr>
          <w:lang w:val="ro-RO"/>
        </w:rPr>
        <w:t xml:space="preserve">prezentei decizii se pune în </w:t>
      </w:r>
      <w:r w:rsidR="005A0014" w:rsidRPr="00CE7D72">
        <w:rPr>
          <w:lang w:val="ro-RO"/>
        </w:rPr>
        <w:t>sarcina Preşedintelui raionului</w:t>
      </w:r>
      <w:r w:rsidR="00CE7D72" w:rsidRPr="00CE7D72">
        <w:rPr>
          <w:lang w:val="ro-RO"/>
        </w:rPr>
        <w:t xml:space="preserve"> D-a Diana </w:t>
      </w:r>
      <w:proofErr w:type="spellStart"/>
      <w:r w:rsidR="00CE7D72" w:rsidRPr="00CE7D72">
        <w:rPr>
          <w:lang w:val="ro-RO"/>
        </w:rPr>
        <w:t>Manoli</w:t>
      </w:r>
      <w:proofErr w:type="spellEnd"/>
      <w:r w:rsidR="00CE7D72" w:rsidRPr="00CE7D72">
        <w:rPr>
          <w:lang w:val="ro-RO"/>
        </w:rPr>
        <w:t xml:space="preserve"> </w:t>
      </w:r>
      <w:r w:rsidR="005A0014" w:rsidRPr="00CE7D72">
        <w:rPr>
          <w:lang w:val="ro-RO"/>
        </w:rPr>
        <w:t>.</w:t>
      </w:r>
    </w:p>
    <w:p w:rsidR="005A0014" w:rsidRPr="00CE7D72" w:rsidRDefault="00C26B78" w:rsidP="00CC3872">
      <w:pPr>
        <w:tabs>
          <w:tab w:val="left" w:pos="993"/>
          <w:tab w:val="left" w:pos="3420"/>
        </w:tabs>
        <w:ind w:firstLine="426"/>
        <w:jc w:val="both"/>
        <w:rPr>
          <w:b/>
          <w:lang w:val="ro-RO"/>
        </w:rPr>
      </w:pPr>
      <w:r>
        <w:rPr>
          <w:lang w:val="ro-RO"/>
        </w:rPr>
        <w:t>5</w:t>
      </w:r>
      <w:r w:rsidR="00AF2589" w:rsidRPr="00CE7D72">
        <w:rPr>
          <w:lang w:val="ro-RO"/>
        </w:rPr>
        <w:t xml:space="preserve">. </w:t>
      </w:r>
      <w:r w:rsidR="00194F3B" w:rsidRPr="00CE7D72">
        <w:rPr>
          <w:lang w:val="ro-RO"/>
        </w:rPr>
        <w:t xml:space="preserve">   </w:t>
      </w:r>
      <w:r w:rsidR="00CC3872" w:rsidRPr="00CC3872">
        <w:rPr>
          <w:lang w:val="ro-RO" w:eastAsia="ro-RO"/>
        </w:rPr>
        <w:t>Prezenta decizie urmează a fi adusă la cunoştinţa titularilor funcțiilor vizate, se publ</w:t>
      </w:r>
      <w:r w:rsidR="00396EE2">
        <w:rPr>
          <w:lang w:val="ro-RO" w:eastAsia="ro-RO"/>
        </w:rPr>
        <w:t xml:space="preserve">ică pe site-ul </w:t>
      </w:r>
      <w:hyperlink r:id="rId11" w:history="1">
        <w:r w:rsidR="00396EE2" w:rsidRPr="00C95F7B">
          <w:rPr>
            <w:rStyle w:val="Hyperlink"/>
            <w:lang w:val="ro-RO" w:eastAsia="ro-RO"/>
          </w:rPr>
          <w:t>www.telenesti.md</w:t>
        </w:r>
      </w:hyperlink>
      <w:r w:rsidR="00CC3872" w:rsidRPr="00CC3872">
        <w:rPr>
          <w:lang w:val="ro-RO" w:eastAsia="ro-RO"/>
        </w:rPr>
        <w:t>, inclusiv în buletinul informativ ”Monitorul de Telenești” şi intră în vigoare la data includerii în Registru de stat al actelor locale.</w:t>
      </w:r>
      <w:r w:rsidR="005A0014" w:rsidRPr="00CE7D72">
        <w:rPr>
          <w:b/>
          <w:lang w:val="ro-RO"/>
        </w:rPr>
        <w:t xml:space="preserve"> </w:t>
      </w:r>
    </w:p>
    <w:p w:rsidR="005A0014" w:rsidRPr="00CE7D72" w:rsidRDefault="005A0014" w:rsidP="00425EA2">
      <w:pPr>
        <w:tabs>
          <w:tab w:val="left" w:pos="3420"/>
        </w:tabs>
        <w:rPr>
          <w:b/>
          <w:lang w:val="ro-RO"/>
        </w:rPr>
      </w:pPr>
    </w:p>
    <w:p w:rsidR="00CC3872" w:rsidRDefault="005A0014" w:rsidP="00425EA2">
      <w:pPr>
        <w:tabs>
          <w:tab w:val="left" w:pos="3420"/>
        </w:tabs>
        <w:rPr>
          <w:b/>
          <w:lang w:val="ro-RO"/>
        </w:rPr>
      </w:pPr>
      <w:r w:rsidRPr="00CE7D72">
        <w:rPr>
          <w:b/>
          <w:lang w:val="ro-RO"/>
        </w:rPr>
        <w:t xml:space="preserve">        Preşedinte de şedinţă                </w:t>
      </w:r>
      <w:r w:rsidR="00905460">
        <w:rPr>
          <w:b/>
          <w:lang w:val="ro-RO"/>
        </w:rPr>
        <w:t xml:space="preserve">                                            Vera Botezat</w:t>
      </w:r>
    </w:p>
    <w:p w:rsidR="005A0014" w:rsidRPr="00CE7D72" w:rsidRDefault="005A0014" w:rsidP="00425EA2">
      <w:pPr>
        <w:tabs>
          <w:tab w:val="left" w:pos="3420"/>
        </w:tabs>
        <w:rPr>
          <w:b/>
          <w:lang w:val="ro-RO"/>
        </w:rPr>
      </w:pPr>
      <w:r w:rsidRPr="00CE7D72">
        <w:rPr>
          <w:b/>
          <w:lang w:val="ro-RO"/>
        </w:rPr>
        <w:t xml:space="preserve">                          </w:t>
      </w:r>
      <w:r w:rsidR="001D5850">
        <w:rPr>
          <w:b/>
          <w:lang w:val="ro-RO"/>
        </w:rPr>
        <w:t xml:space="preserve">                  </w:t>
      </w:r>
      <w:r w:rsidRPr="00CE7D72">
        <w:rPr>
          <w:b/>
          <w:lang w:val="ro-RO"/>
        </w:rPr>
        <w:t xml:space="preserve">     </w:t>
      </w:r>
    </w:p>
    <w:p w:rsidR="001E74E7" w:rsidRPr="00CE7D72" w:rsidRDefault="005A0014" w:rsidP="006A594D">
      <w:pPr>
        <w:tabs>
          <w:tab w:val="left" w:pos="3420"/>
        </w:tabs>
        <w:rPr>
          <w:b/>
          <w:lang w:val="ro-RO"/>
        </w:rPr>
      </w:pPr>
      <w:r w:rsidRPr="00CE7D72">
        <w:rPr>
          <w:b/>
          <w:lang w:val="ro-RO"/>
        </w:rPr>
        <w:t xml:space="preserve">        Secretarul Consiliului raional                                              Sergiu Lazăr</w:t>
      </w:r>
    </w:p>
    <w:p w:rsidR="001B4D01" w:rsidRPr="00194F3B" w:rsidRDefault="001E74E7" w:rsidP="001E74E7">
      <w:pPr>
        <w:jc w:val="center"/>
        <w:rPr>
          <w:b/>
          <w:sz w:val="28"/>
          <w:szCs w:val="28"/>
          <w:lang w:val="ro-RO"/>
        </w:rPr>
      </w:pPr>
      <w:r w:rsidRPr="00CE7D72">
        <w:rPr>
          <w:b/>
          <w:sz w:val="28"/>
          <w:szCs w:val="28"/>
          <w:lang w:val="ro-RO"/>
        </w:rPr>
        <w:br w:type="page"/>
      </w:r>
    </w:p>
    <w:p w:rsidR="00036DB0" w:rsidRDefault="00036DB0" w:rsidP="00036DB0">
      <w:pPr>
        <w:jc w:val="center"/>
        <w:rPr>
          <w:b/>
          <w:lang w:val="en-US"/>
        </w:rPr>
      </w:pPr>
    </w:p>
    <w:p w:rsidR="00DA3877" w:rsidRPr="00396EE2" w:rsidRDefault="00DA3877" w:rsidP="00DA3877">
      <w:pPr>
        <w:spacing w:after="200" w:line="360" w:lineRule="auto"/>
        <w:contextualSpacing/>
        <w:jc w:val="right"/>
        <w:rPr>
          <w:sz w:val="22"/>
          <w:szCs w:val="22"/>
          <w:lang w:val="ro-RO" w:eastAsia="en-US"/>
        </w:rPr>
      </w:pPr>
      <w:r w:rsidRPr="00DA3877">
        <w:rPr>
          <w:i/>
          <w:sz w:val="22"/>
          <w:szCs w:val="22"/>
          <w:lang w:val="ro-RO" w:eastAsia="en-US"/>
        </w:rPr>
        <w:t xml:space="preserve">                   </w:t>
      </w:r>
      <w:r w:rsidR="00396EE2">
        <w:rPr>
          <w:sz w:val="22"/>
          <w:szCs w:val="22"/>
          <w:lang w:val="ro-RO" w:eastAsia="en-US"/>
        </w:rPr>
        <w:t>Anexă</w:t>
      </w:r>
      <w:r w:rsidRPr="00396EE2">
        <w:rPr>
          <w:sz w:val="22"/>
          <w:szCs w:val="22"/>
          <w:lang w:val="ro-RO" w:eastAsia="en-US"/>
        </w:rPr>
        <w:t xml:space="preserve"> la Decizia Consiliului raional Teleneşti </w:t>
      </w:r>
    </w:p>
    <w:p w:rsidR="00DA3877" w:rsidRPr="00396EE2" w:rsidRDefault="00DA3877" w:rsidP="00DA3877">
      <w:pPr>
        <w:tabs>
          <w:tab w:val="left" w:pos="1665"/>
          <w:tab w:val="right" w:pos="9355"/>
        </w:tabs>
        <w:spacing w:after="200" w:line="360" w:lineRule="auto"/>
        <w:contextualSpacing/>
        <w:rPr>
          <w:sz w:val="22"/>
          <w:szCs w:val="22"/>
          <w:lang w:val="ro-RO" w:eastAsia="en-US"/>
        </w:rPr>
      </w:pPr>
      <w:r w:rsidRPr="00396EE2">
        <w:rPr>
          <w:sz w:val="22"/>
          <w:szCs w:val="22"/>
          <w:lang w:val="ro-RO" w:eastAsia="en-US"/>
        </w:rPr>
        <w:tab/>
      </w:r>
      <w:r w:rsidRPr="00396EE2">
        <w:rPr>
          <w:sz w:val="22"/>
          <w:szCs w:val="22"/>
          <w:lang w:val="ro-RO" w:eastAsia="en-US"/>
        </w:rPr>
        <w:tab/>
        <w:t xml:space="preserve">nr   </w:t>
      </w:r>
      <w:r w:rsidR="00396EE2">
        <w:rPr>
          <w:sz w:val="22"/>
          <w:szCs w:val="22"/>
          <w:lang w:val="ro-RO" w:eastAsia="en-US"/>
        </w:rPr>
        <w:t xml:space="preserve">6/___  </w:t>
      </w:r>
      <w:r w:rsidRPr="00396EE2">
        <w:rPr>
          <w:sz w:val="22"/>
          <w:szCs w:val="22"/>
          <w:lang w:val="ro-RO" w:eastAsia="en-US"/>
        </w:rPr>
        <w:t xml:space="preserve">din  </w:t>
      </w:r>
      <w:r w:rsidR="00396EE2">
        <w:rPr>
          <w:sz w:val="22"/>
          <w:szCs w:val="22"/>
          <w:lang w:val="ro-RO" w:eastAsia="en-US"/>
        </w:rPr>
        <w:t xml:space="preserve">13 decembrie </w:t>
      </w:r>
      <w:r w:rsidRPr="00396EE2">
        <w:rPr>
          <w:sz w:val="22"/>
          <w:szCs w:val="22"/>
          <w:lang w:val="ro-RO" w:eastAsia="en-US"/>
        </w:rPr>
        <w:t>2018</w:t>
      </w:r>
    </w:p>
    <w:tbl>
      <w:tblPr>
        <w:tblpPr w:leftFromText="180" w:rightFromText="180" w:vertAnchor="page" w:horzAnchor="margin" w:tblpXSpec="center" w:tblpY="3091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286"/>
        <w:gridCol w:w="850"/>
        <w:gridCol w:w="992"/>
        <w:gridCol w:w="851"/>
        <w:gridCol w:w="567"/>
        <w:gridCol w:w="992"/>
        <w:gridCol w:w="1100"/>
        <w:gridCol w:w="1080"/>
      </w:tblGrid>
      <w:tr w:rsidR="00DA3877" w:rsidRPr="00964C47" w:rsidTr="00C13DEA">
        <w:trPr>
          <w:trHeight w:val="516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7" w:rsidRPr="00DA3877" w:rsidRDefault="00DA3877" w:rsidP="00DA3877">
            <w:pPr>
              <w:spacing w:after="200" w:line="360" w:lineRule="auto"/>
              <w:contextualSpacing/>
              <w:jc w:val="both"/>
              <w:rPr>
                <w:sz w:val="20"/>
                <w:szCs w:val="20"/>
                <w:lang w:val="ro-RO" w:eastAsia="en-US"/>
              </w:rPr>
            </w:pPr>
            <w:r w:rsidRPr="00DA3877">
              <w:rPr>
                <w:sz w:val="20"/>
                <w:szCs w:val="20"/>
                <w:lang w:val="ro-RO" w:eastAsia="en-US"/>
              </w:rPr>
              <w:t>nr. or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77" w:rsidRPr="00DA3877" w:rsidRDefault="00DA3877" w:rsidP="00DA3877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0"/>
                <w:szCs w:val="20"/>
                <w:lang w:val="ro-RO"/>
              </w:rPr>
            </w:pPr>
            <w:r w:rsidRPr="00DA3877">
              <w:rPr>
                <w:sz w:val="20"/>
                <w:szCs w:val="20"/>
                <w:lang w:val="ro-RO"/>
              </w:rPr>
              <w:t>Instituţia numele prenumele cadrului didactic</w:t>
            </w:r>
          </w:p>
          <w:p w:rsidR="00DA3877" w:rsidRPr="00DA3877" w:rsidRDefault="00DA3877" w:rsidP="00DA3877">
            <w:pPr>
              <w:spacing w:after="200" w:line="360" w:lineRule="auto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7" w:rsidRPr="00DA3877" w:rsidRDefault="00DA3877" w:rsidP="00DA3877">
            <w:pPr>
              <w:spacing w:after="200" w:line="360" w:lineRule="auto"/>
              <w:jc w:val="center"/>
            </w:pPr>
            <w:r w:rsidRPr="00DA3877">
              <w:rPr>
                <w:sz w:val="20"/>
                <w:szCs w:val="20"/>
                <w:lang w:val="ro-RO"/>
              </w:rPr>
              <w:t xml:space="preserve">nr </w:t>
            </w:r>
            <w:proofErr w:type="spellStart"/>
            <w:r w:rsidRPr="00DA3877">
              <w:rPr>
                <w:sz w:val="20"/>
                <w:szCs w:val="20"/>
                <w:lang w:val="ro-RO"/>
              </w:rPr>
              <w:t>cadr</w:t>
            </w:r>
            <w:proofErr w:type="spellEnd"/>
            <w:r w:rsidRPr="00DA3877">
              <w:rPr>
                <w:sz w:val="20"/>
                <w:szCs w:val="20"/>
                <w:lang w:val="ro-RO"/>
              </w:rPr>
              <w:t xml:space="preserve">  didactice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7" w:rsidRPr="00DA3877" w:rsidRDefault="00DA3877" w:rsidP="00DA3877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DA3877">
              <w:rPr>
                <w:sz w:val="20"/>
                <w:szCs w:val="20"/>
                <w:lang w:val="ro-RO"/>
              </w:rPr>
              <w:t>studiile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7" w:rsidRPr="00DA3877" w:rsidRDefault="00DA3877" w:rsidP="00DA3877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DA3877">
              <w:rPr>
                <w:sz w:val="20"/>
                <w:szCs w:val="20"/>
                <w:lang w:val="ro-RO"/>
              </w:rPr>
              <w:t>nr. de ore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7" w:rsidRPr="00DA3877" w:rsidRDefault="00DA3877" w:rsidP="00DA3877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DA3877">
              <w:rPr>
                <w:sz w:val="20"/>
                <w:szCs w:val="20"/>
                <w:lang w:val="ro-RO"/>
              </w:rPr>
              <w:t>diferenţa de ore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7" w:rsidRPr="00396EE2" w:rsidRDefault="00DA3877" w:rsidP="00DA3877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A3877">
              <w:rPr>
                <w:sz w:val="20"/>
                <w:szCs w:val="20"/>
                <w:lang w:val="ro-RO"/>
              </w:rPr>
              <w:t xml:space="preserve">diferenţa/1 lună </w:t>
            </w:r>
            <w:proofErr w:type="spellStart"/>
            <w:r w:rsidRPr="00DA3877">
              <w:rPr>
                <w:sz w:val="20"/>
                <w:szCs w:val="20"/>
                <w:lang w:val="ro-RO"/>
              </w:rPr>
              <w:t>chelt</w:t>
            </w:r>
            <w:proofErr w:type="spellEnd"/>
            <w:r w:rsidRPr="00DA3877">
              <w:rPr>
                <w:sz w:val="20"/>
                <w:szCs w:val="20"/>
                <w:lang w:val="ro-RO"/>
              </w:rPr>
              <w:t>. de personal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7" w:rsidRPr="00396EE2" w:rsidRDefault="00DA3877" w:rsidP="00DA3877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A3877">
              <w:rPr>
                <w:sz w:val="20"/>
                <w:szCs w:val="20"/>
                <w:lang w:val="ro-RO"/>
              </w:rPr>
              <w:t>total cheltuieli de personal pentru 4 luni</w:t>
            </w:r>
          </w:p>
        </w:tc>
      </w:tr>
      <w:tr w:rsidR="00DA3877" w:rsidRPr="00DA3877" w:rsidTr="00C13DEA">
        <w:trPr>
          <w:trHeight w:val="145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77" w:rsidRPr="00396EE2" w:rsidRDefault="00DA3877" w:rsidP="00DA3877">
            <w:pPr>
              <w:rPr>
                <w:lang w:val="en-US" w:eastAsia="en-US"/>
              </w:rPr>
            </w:pPr>
          </w:p>
        </w:tc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77" w:rsidRPr="00396EE2" w:rsidRDefault="00DA3877" w:rsidP="00DA3877">
            <w:pPr>
              <w:rPr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77" w:rsidRPr="00396EE2" w:rsidRDefault="00DA3877" w:rsidP="00DA3877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7" w:rsidRPr="00DA3877" w:rsidRDefault="00DA3877" w:rsidP="00DA3877">
            <w:pPr>
              <w:spacing w:after="200" w:line="360" w:lineRule="auto"/>
              <w:jc w:val="both"/>
            </w:pPr>
            <w:proofErr w:type="spellStart"/>
            <w:r w:rsidRPr="00DA3877">
              <w:rPr>
                <w:sz w:val="20"/>
                <w:szCs w:val="20"/>
                <w:lang w:val="ro-RO"/>
              </w:rPr>
              <w:t>superioase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7" w:rsidRPr="00DA3877" w:rsidRDefault="00DA3877" w:rsidP="00DA3877">
            <w:pPr>
              <w:spacing w:before="100" w:beforeAutospacing="1" w:after="100" w:afterAutospacing="1"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DA3877">
              <w:rPr>
                <w:sz w:val="20"/>
                <w:szCs w:val="20"/>
                <w:lang w:val="ro-RO"/>
              </w:rPr>
              <w:t>postsecundar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77" w:rsidRPr="00DA3877" w:rsidRDefault="00DA3877" w:rsidP="00DA387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77" w:rsidRPr="00DA3877" w:rsidRDefault="00DA3877" w:rsidP="00DA3877"/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77" w:rsidRPr="00DA3877" w:rsidRDefault="00DA3877" w:rsidP="00DA3877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77" w:rsidRPr="00DA3877" w:rsidRDefault="00DA3877" w:rsidP="00DA3877"/>
        </w:tc>
      </w:tr>
      <w:tr w:rsidR="00C13DEA" w:rsidRPr="00DA3877" w:rsidTr="00C13D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EA" w:rsidRPr="00DA3877" w:rsidRDefault="00C13DEA" w:rsidP="00C13DEA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lang w:val="ro-RO"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396EE2" w:rsidRDefault="00C13DEA" w:rsidP="00C13DEA">
            <w:pPr>
              <w:spacing w:before="100" w:beforeAutospacing="1" w:after="100" w:afterAutospacing="1"/>
              <w:contextualSpacing/>
              <w:rPr>
                <w:lang w:val="en-US"/>
              </w:rPr>
            </w:pPr>
            <w:proofErr w:type="spellStart"/>
            <w:r w:rsidRPr="00DA3877">
              <w:rPr>
                <w:b/>
                <w:sz w:val="22"/>
                <w:szCs w:val="22"/>
                <w:lang w:val="ro-RO"/>
              </w:rPr>
              <w:t>Scoala</w:t>
            </w:r>
            <w:proofErr w:type="spellEnd"/>
            <w:r w:rsidRPr="00DA3877">
              <w:rPr>
                <w:b/>
                <w:sz w:val="22"/>
                <w:szCs w:val="22"/>
                <w:lang w:val="ro-RO"/>
              </w:rPr>
              <w:t xml:space="preserve"> de Muzica</w:t>
            </w:r>
            <w:r w:rsidRPr="00DA3877">
              <w:rPr>
                <w:sz w:val="22"/>
                <w:szCs w:val="22"/>
                <w:lang w:val="ro-RO"/>
              </w:rPr>
              <w:t xml:space="preserve"> ,, Academician G. Mustea                                              </w:t>
            </w:r>
            <w:proofErr w:type="spellStart"/>
            <w:r w:rsidRPr="00DA3877">
              <w:rPr>
                <w:i/>
                <w:sz w:val="22"/>
                <w:szCs w:val="22"/>
                <w:lang w:val="ro-RO"/>
              </w:rPr>
              <w:t>Baluţa</w:t>
            </w:r>
            <w:proofErr w:type="spellEnd"/>
            <w:r w:rsidRPr="00DA3877">
              <w:rPr>
                <w:i/>
                <w:sz w:val="22"/>
                <w:szCs w:val="22"/>
                <w:lang w:val="ro-RO"/>
              </w:rPr>
              <w:t xml:space="preserve"> Aurel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after="200" w:line="276" w:lineRule="auto"/>
              <w:jc w:val="both"/>
            </w:pPr>
            <w:r w:rsidRPr="00DA387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/>
              <w:jc w:val="both"/>
            </w:pPr>
            <w:r w:rsidRPr="00DA387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/>
              <w:jc w:val="both"/>
            </w:pPr>
            <w:r w:rsidRPr="00DA3877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 w:line="360" w:lineRule="auto"/>
              <w:jc w:val="both"/>
            </w:pPr>
            <w:r w:rsidRPr="00DA3877">
              <w:rPr>
                <w:sz w:val="22"/>
                <w:szCs w:val="22"/>
                <w:lang w:val="ro-RO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 w:line="360" w:lineRule="auto"/>
              <w:jc w:val="both"/>
            </w:pPr>
            <w:r w:rsidRPr="00DA3877">
              <w:rPr>
                <w:sz w:val="22"/>
                <w:szCs w:val="22"/>
                <w:lang w:val="ro-RO"/>
              </w:rPr>
              <w:t>4.5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/>
              <w:jc w:val="both"/>
            </w:pPr>
            <w:r w:rsidRPr="00DA3877">
              <w:rPr>
                <w:sz w:val="22"/>
                <w:szCs w:val="22"/>
                <w:lang w:val="ro-RO"/>
              </w:rPr>
              <w:t>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/>
              <w:jc w:val="both"/>
            </w:pPr>
            <w:r w:rsidRPr="00DA3877">
              <w:rPr>
                <w:sz w:val="22"/>
                <w:szCs w:val="22"/>
                <w:lang w:val="ro-RO"/>
              </w:rPr>
              <w:t>472</w:t>
            </w:r>
            <w:r>
              <w:rPr>
                <w:sz w:val="22"/>
                <w:szCs w:val="22"/>
                <w:lang w:val="ro-RO"/>
              </w:rPr>
              <w:t>0</w:t>
            </w:r>
          </w:p>
        </w:tc>
      </w:tr>
      <w:tr w:rsidR="00C13DEA" w:rsidRPr="00DA3877" w:rsidTr="00C13DE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EA" w:rsidRPr="00DA3877" w:rsidRDefault="00C13DEA" w:rsidP="00C13DE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lang w:val="ro-RO"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396EE2" w:rsidRDefault="00C13DEA" w:rsidP="00C13DEA">
            <w:pPr>
              <w:spacing w:before="100" w:beforeAutospacing="1" w:after="100" w:afterAutospacing="1"/>
              <w:contextualSpacing/>
              <w:jc w:val="both"/>
              <w:rPr>
                <w:lang w:val="en-US"/>
              </w:rPr>
            </w:pPr>
            <w:r w:rsidRPr="00DA3877">
              <w:rPr>
                <w:b/>
                <w:sz w:val="22"/>
                <w:szCs w:val="22"/>
                <w:lang w:val="ro-RO"/>
              </w:rPr>
              <w:t>IP Gimnaziul Văsieni</w:t>
            </w:r>
            <w:r w:rsidRPr="00DA3877">
              <w:rPr>
                <w:sz w:val="22"/>
                <w:szCs w:val="22"/>
                <w:lang w:val="ro-RO"/>
              </w:rPr>
              <w:t xml:space="preserve">      </w:t>
            </w:r>
            <w:r w:rsidRPr="00DA3877">
              <w:rPr>
                <w:i/>
                <w:sz w:val="22"/>
                <w:szCs w:val="22"/>
                <w:lang w:val="ro-RO"/>
              </w:rPr>
              <w:t>Negrescu Diana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after="200" w:line="276" w:lineRule="auto"/>
              <w:jc w:val="both"/>
            </w:pPr>
            <w:r w:rsidRPr="00DA387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/>
              <w:jc w:val="both"/>
            </w:pPr>
            <w:r w:rsidRPr="00DA3877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/>
              <w:jc w:val="both"/>
            </w:pPr>
            <w:r w:rsidRPr="00DA387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 w:line="360" w:lineRule="auto"/>
              <w:jc w:val="both"/>
            </w:pPr>
            <w:r w:rsidRPr="00DA3877">
              <w:rPr>
                <w:sz w:val="22"/>
                <w:szCs w:val="22"/>
                <w:lang w:val="ro-RO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 w:line="360" w:lineRule="auto"/>
              <w:jc w:val="both"/>
            </w:pPr>
            <w:r w:rsidRPr="00DA3877">
              <w:rPr>
                <w:sz w:val="22"/>
                <w:szCs w:val="22"/>
                <w:lang w:val="ro-RO"/>
              </w:rPr>
              <w:t>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/>
              <w:jc w:val="both"/>
              <w:rPr>
                <w:lang w:val="ro-RO"/>
              </w:rPr>
            </w:pPr>
            <w:r w:rsidRPr="00DA3877">
              <w:rPr>
                <w:sz w:val="22"/>
                <w:szCs w:val="22"/>
                <w:lang w:val="ro-RO"/>
              </w:rPr>
              <w:t>1026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/>
              <w:jc w:val="both"/>
            </w:pPr>
            <w:r w:rsidRPr="00DA3877">
              <w:rPr>
                <w:sz w:val="22"/>
                <w:szCs w:val="22"/>
                <w:lang w:val="ro-RO"/>
              </w:rPr>
              <w:t>410</w:t>
            </w:r>
            <w:r>
              <w:rPr>
                <w:sz w:val="22"/>
                <w:szCs w:val="22"/>
                <w:lang w:val="ro-RO"/>
              </w:rPr>
              <w:t>4</w:t>
            </w:r>
          </w:p>
        </w:tc>
      </w:tr>
      <w:tr w:rsidR="00C13DEA" w:rsidRPr="00DA3877" w:rsidTr="00C13DEA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A" w:rsidRPr="00DA3877" w:rsidRDefault="00C13DEA" w:rsidP="00C13DEA">
            <w:pPr>
              <w:rPr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/>
              <w:contextualSpacing/>
              <w:jc w:val="both"/>
            </w:pPr>
            <w:r w:rsidRPr="00DA3877">
              <w:rPr>
                <w:b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DA3877">
              <w:rPr>
                <w:i/>
                <w:sz w:val="22"/>
                <w:szCs w:val="22"/>
                <w:lang w:val="ro-RO"/>
              </w:rPr>
              <w:t>Moşneguţa</w:t>
            </w:r>
            <w:proofErr w:type="spellEnd"/>
            <w:r w:rsidRPr="00DA3877">
              <w:rPr>
                <w:i/>
                <w:sz w:val="22"/>
                <w:szCs w:val="22"/>
                <w:lang w:val="ro-RO"/>
              </w:rPr>
              <w:t xml:space="preserve"> Sergiu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after="200" w:line="276" w:lineRule="auto"/>
              <w:jc w:val="both"/>
            </w:pPr>
            <w:r w:rsidRPr="00DA387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/>
              <w:jc w:val="both"/>
            </w:pPr>
            <w:r w:rsidRPr="00DA387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/>
              <w:jc w:val="both"/>
            </w:pPr>
            <w:r w:rsidRPr="00DA3877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 w:line="360" w:lineRule="auto"/>
              <w:jc w:val="both"/>
            </w:pPr>
            <w:r w:rsidRPr="00DA3877">
              <w:rPr>
                <w:sz w:val="22"/>
                <w:szCs w:val="22"/>
                <w:lang w:val="ro-RO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 w:line="360" w:lineRule="auto"/>
              <w:jc w:val="both"/>
            </w:pPr>
            <w:r w:rsidRPr="00DA3877">
              <w:rPr>
                <w:sz w:val="22"/>
                <w:szCs w:val="22"/>
                <w:lang w:val="ro-RO"/>
              </w:rPr>
              <w:t>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/>
              <w:jc w:val="both"/>
              <w:rPr>
                <w:lang w:val="ro-RO"/>
              </w:rPr>
            </w:pPr>
            <w:r w:rsidRPr="00DA3877">
              <w:rPr>
                <w:sz w:val="22"/>
                <w:szCs w:val="22"/>
                <w:lang w:val="ro-RO"/>
              </w:rPr>
              <w:t>1131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A" w:rsidRPr="00DA3877" w:rsidRDefault="00C13DEA" w:rsidP="00C13DEA">
            <w:r w:rsidRPr="00DA3877">
              <w:rPr>
                <w:sz w:val="22"/>
                <w:szCs w:val="22"/>
                <w:lang w:val="ro-RO"/>
              </w:rPr>
              <w:t>452</w:t>
            </w:r>
            <w:r>
              <w:rPr>
                <w:sz w:val="22"/>
                <w:szCs w:val="22"/>
                <w:lang w:val="ro-RO"/>
              </w:rPr>
              <w:t>8</w:t>
            </w:r>
          </w:p>
        </w:tc>
      </w:tr>
      <w:tr w:rsidR="00C13DEA" w:rsidRPr="00DA3877" w:rsidTr="00C13DEA">
        <w:trPr>
          <w:trHeight w:val="13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EA" w:rsidRPr="00DA3877" w:rsidRDefault="00C13DEA" w:rsidP="00C13DE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lang w:val="ro-RO"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after="200"/>
              <w:rPr>
                <w:b/>
                <w:lang w:val="ro-RO"/>
              </w:rPr>
            </w:pPr>
            <w:r w:rsidRPr="00DA3877">
              <w:rPr>
                <w:b/>
                <w:sz w:val="22"/>
                <w:szCs w:val="22"/>
                <w:lang w:val="ro-RO"/>
              </w:rPr>
              <w:t>IP Gimnaziul Ratuş</w:t>
            </w:r>
          </w:p>
          <w:p w:rsidR="00C13DEA" w:rsidRPr="00DA3877" w:rsidRDefault="00C13DEA" w:rsidP="00C13DEA">
            <w:pPr>
              <w:spacing w:after="200"/>
              <w:rPr>
                <w:b/>
                <w:lang w:val="ro-RO"/>
              </w:rPr>
            </w:pPr>
            <w:proofErr w:type="spellStart"/>
            <w:r w:rsidRPr="00DA3877">
              <w:rPr>
                <w:i/>
                <w:sz w:val="22"/>
                <w:szCs w:val="22"/>
                <w:lang w:val="ro-RO"/>
              </w:rPr>
              <w:t>Caramin</w:t>
            </w:r>
            <w:proofErr w:type="spellEnd"/>
            <w:r w:rsidRPr="00DA3877">
              <w:rPr>
                <w:i/>
                <w:sz w:val="22"/>
                <w:szCs w:val="22"/>
                <w:lang w:val="ro-RO"/>
              </w:rPr>
              <w:t xml:space="preserve"> Elena</w:t>
            </w:r>
          </w:p>
          <w:p w:rsidR="00C13DEA" w:rsidRPr="00DA3877" w:rsidRDefault="00C13DEA" w:rsidP="00C13DEA">
            <w:pPr>
              <w:spacing w:after="200"/>
              <w:rPr>
                <w:lang w:val="ro-RO"/>
              </w:rPr>
            </w:pPr>
            <w:r w:rsidRPr="00DA3877">
              <w:rPr>
                <w:i/>
                <w:sz w:val="22"/>
                <w:szCs w:val="22"/>
                <w:lang w:val="ro-RO"/>
              </w:rPr>
              <w:t>Ioniţa Adriana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EA" w:rsidRPr="00DA3877" w:rsidRDefault="00C13DEA" w:rsidP="00C13DEA">
            <w:pPr>
              <w:spacing w:after="200"/>
              <w:contextualSpacing/>
              <w:jc w:val="both"/>
              <w:rPr>
                <w:lang w:val="ro-RO" w:eastAsia="en-US"/>
              </w:rPr>
            </w:pPr>
          </w:p>
          <w:p w:rsidR="00C13DEA" w:rsidRPr="00DA3877" w:rsidRDefault="00C13DEA" w:rsidP="00C13DEA">
            <w:pPr>
              <w:spacing w:after="200" w:line="276" w:lineRule="auto"/>
              <w:rPr>
                <w:rFonts w:ascii="Calibri" w:hAnsi="Calibri"/>
              </w:rPr>
            </w:pPr>
            <w:r w:rsidRPr="00DA3877">
              <w:rPr>
                <w:sz w:val="22"/>
                <w:szCs w:val="22"/>
                <w:lang w:val="ro-RO"/>
              </w:rPr>
              <w:t>1</w:t>
            </w:r>
          </w:p>
          <w:p w:rsidR="00C13DEA" w:rsidRPr="00DA3877" w:rsidRDefault="00C13DEA" w:rsidP="00C13DEA">
            <w:pPr>
              <w:spacing w:after="200" w:line="276" w:lineRule="auto"/>
              <w:rPr>
                <w:lang w:val="ro-RO"/>
              </w:rPr>
            </w:pPr>
            <w:r w:rsidRPr="00DA387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EA" w:rsidRPr="00DA3877" w:rsidRDefault="00C13DEA" w:rsidP="00C13DEA">
            <w:pPr>
              <w:spacing w:after="200" w:line="276" w:lineRule="auto"/>
              <w:rPr>
                <w:lang w:val="ro-RO"/>
              </w:rPr>
            </w:pPr>
          </w:p>
          <w:p w:rsidR="00C13DEA" w:rsidRPr="00DA3877" w:rsidRDefault="00C13DEA" w:rsidP="00C13DEA">
            <w:pPr>
              <w:spacing w:after="200" w:line="276" w:lineRule="auto"/>
              <w:rPr>
                <w:lang w:val="ro-RO"/>
              </w:rPr>
            </w:pPr>
            <w:r w:rsidRPr="00DA387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EA" w:rsidRPr="00DA3877" w:rsidRDefault="00C13DEA" w:rsidP="00C13DEA">
            <w:pPr>
              <w:spacing w:after="200" w:line="276" w:lineRule="auto"/>
              <w:jc w:val="both"/>
              <w:rPr>
                <w:lang w:val="ro-RO"/>
              </w:rPr>
            </w:pPr>
          </w:p>
          <w:p w:rsidR="00C13DEA" w:rsidRPr="00DA3877" w:rsidRDefault="00C13DEA" w:rsidP="00C13DEA">
            <w:pPr>
              <w:spacing w:after="200" w:line="276" w:lineRule="auto"/>
              <w:jc w:val="both"/>
            </w:pPr>
            <w:r w:rsidRPr="00DA387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EA" w:rsidRPr="00DA3877" w:rsidRDefault="00C13DEA" w:rsidP="00C13DEA">
            <w:pPr>
              <w:spacing w:before="100" w:beforeAutospacing="1" w:after="100" w:afterAutospacing="1"/>
              <w:jc w:val="both"/>
              <w:rPr>
                <w:lang w:val="ro-RO"/>
              </w:rPr>
            </w:pPr>
          </w:p>
          <w:p w:rsidR="00C13DEA" w:rsidRPr="00DA3877" w:rsidRDefault="00C13DEA" w:rsidP="00C13DEA">
            <w:pPr>
              <w:spacing w:after="200" w:line="276" w:lineRule="auto"/>
              <w:rPr>
                <w:rFonts w:ascii="Calibri" w:hAnsi="Calibri"/>
              </w:rPr>
            </w:pPr>
            <w:r w:rsidRPr="00DA3877">
              <w:rPr>
                <w:sz w:val="22"/>
                <w:szCs w:val="22"/>
                <w:lang w:val="ro-RO"/>
              </w:rPr>
              <w:t>16</w:t>
            </w:r>
          </w:p>
          <w:p w:rsidR="00C13DEA" w:rsidRPr="00DA3877" w:rsidRDefault="00C13DEA" w:rsidP="00C13DEA">
            <w:pPr>
              <w:spacing w:after="200" w:line="276" w:lineRule="auto"/>
              <w:rPr>
                <w:lang w:val="ro-RO"/>
              </w:rPr>
            </w:pPr>
            <w:r w:rsidRPr="00DA3877">
              <w:rPr>
                <w:sz w:val="22"/>
                <w:szCs w:val="22"/>
                <w:lang w:val="ro-RO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EA" w:rsidRPr="00DA3877" w:rsidRDefault="00C13DEA" w:rsidP="00C13DEA">
            <w:pPr>
              <w:spacing w:before="100" w:beforeAutospacing="1" w:after="100" w:afterAutospacing="1"/>
              <w:jc w:val="both"/>
              <w:rPr>
                <w:lang w:val="ro-RO"/>
              </w:rPr>
            </w:pPr>
          </w:p>
          <w:p w:rsidR="00C13DEA" w:rsidRPr="00DA3877" w:rsidRDefault="00C13DEA" w:rsidP="00C13DEA">
            <w:pPr>
              <w:spacing w:after="200" w:line="276" w:lineRule="auto"/>
              <w:rPr>
                <w:rFonts w:ascii="Calibri" w:hAnsi="Calibri"/>
              </w:rPr>
            </w:pPr>
            <w:r w:rsidRPr="00DA3877">
              <w:rPr>
                <w:sz w:val="22"/>
                <w:szCs w:val="22"/>
                <w:lang w:val="ro-RO"/>
              </w:rPr>
              <w:t>2,5</w:t>
            </w:r>
          </w:p>
          <w:p w:rsidR="00C13DEA" w:rsidRPr="00DA3877" w:rsidRDefault="00C13DEA" w:rsidP="00C13DEA">
            <w:pPr>
              <w:spacing w:after="200" w:line="276" w:lineRule="auto"/>
              <w:rPr>
                <w:lang w:val="ro-RO"/>
              </w:rPr>
            </w:pPr>
            <w:r w:rsidRPr="00DA3877">
              <w:rPr>
                <w:sz w:val="22"/>
                <w:szCs w:val="22"/>
                <w:lang w:val="ro-RO"/>
              </w:rPr>
              <w:t>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EA" w:rsidRPr="00DA3877" w:rsidRDefault="00C13DEA" w:rsidP="00C13DEA">
            <w:pPr>
              <w:spacing w:before="100" w:beforeAutospacing="1" w:after="100" w:afterAutospacing="1"/>
              <w:jc w:val="both"/>
              <w:rPr>
                <w:lang w:val="ro-RO"/>
              </w:rPr>
            </w:pPr>
          </w:p>
          <w:p w:rsidR="00C13DEA" w:rsidRPr="00DA3877" w:rsidRDefault="00C13DEA" w:rsidP="00C13DEA">
            <w:pPr>
              <w:spacing w:after="200" w:line="276" w:lineRule="auto"/>
              <w:rPr>
                <w:rFonts w:ascii="Calibri" w:hAnsi="Calibri"/>
              </w:rPr>
            </w:pPr>
            <w:r w:rsidRPr="00DA3877">
              <w:rPr>
                <w:sz w:val="22"/>
                <w:szCs w:val="22"/>
                <w:lang w:val="ro-RO"/>
              </w:rPr>
              <w:t>62</w:t>
            </w:r>
            <w:r>
              <w:rPr>
                <w:sz w:val="22"/>
                <w:szCs w:val="22"/>
                <w:lang w:val="ro-RO"/>
              </w:rPr>
              <w:t>9</w:t>
            </w:r>
          </w:p>
          <w:p w:rsidR="00C13DEA" w:rsidRPr="00DA3877" w:rsidRDefault="00C13DEA" w:rsidP="00C13DEA">
            <w:pPr>
              <w:spacing w:after="200" w:line="276" w:lineRule="auto"/>
              <w:rPr>
                <w:lang w:val="ro-RO"/>
              </w:rPr>
            </w:pPr>
            <w:r w:rsidRPr="00DA3877">
              <w:rPr>
                <w:sz w:val="22"/>
                <w:szCs w:val="22"/>
                <w:lang w:val="ro-RO"/>
              </w:rPr>
              <w:t>1129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EA" w:rsidRPr="00DA3877" w:rsidRDefault="00C13DEA" w:rsidP="00C13DEA">
            <w:pPr>
              <w:spacing w:before="100" w:beforeAutospacing="1" w:after="100" w:afterAutospacing="1"/>
              <w:jc w:val="both"/>
              <w:rPr>
                <w:b/>
                <w:lang w:val="ro-RO"/>
              </w:rPr>
            </w:pPr>
          </w:p>
          <w:p w:rsidR="00C13DEA" w:rsidRPr="00DA3877" w:rsidRDefault="00C13DEA" w:rsidP="00C13DEA">
            <w:pPr>
              <w:spacing w:after="200" w:line="276" w:lineRule="auto"/>
              <w:rPr>
                <w:rFonts w:ascii="Calibri" w:hAnsi="Calibri"/>
              </w:rPr>
            </w:pPr>
            <w:r w:rsidRPr="00DA3877">
              <w:rPr>
                <w:sz w:val="22"/>
                <w:szCs w:val="22"/>
                <w:lang w:val="ro-RO"/>
              </w:rPr>
              <w:t>251</w:t>
            </w:r>
            <w:r>
              <w:rPr>
                <w:sz w:val="22"/>
                <w:szCs w:val="22"/>
                <w:lang w:val="ro-RO"/>
              </w:rPr>
              <w:t>6</w:t>
            </w:r>
          </w:p>
          <w:p w:rsidR="00C13DEA" w:rsidRPr="00DA3877" w:rsidRDefault="00C13DEA" w:rsidP="00C13DEA">
            <w:pPr>
              <w:spacing w:after="200" w:line="276" w:lineRule="auto"/>
              <w:rPr>
                <w:lang w:val="ro-RO"/>
              </w:rPr>
            </w:pPr>
            <w:r w:rsidRPr="00DA3877">
              <w:rPr>
                <w:sz w:val="22"/>
                <w:szCs w:val="22"/>
                <w:lang w:val="ro-RO"/>
              </w:rPr>
              <w:t>4516</w:t>
            </w:r>
          </w:p>
        </w:tc>
      </w:tr>
      <w:tr w:rsidR="00C13DEA" w:rsidRPr="00DA3877" w:rsidTr="00C13DEA">
        <w:trPr>
          <w:trHeight w:val="553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EA" w:rsidRPr="00DA3877" w:rsidRDefault="00C13DEA" w:rsidP="00C13DE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lang w:val="ro-RO" w:eastAsia="en-US"/>
              </w:rPr>
            </w:pP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after="200"/>
              <w:rPr>
                <w:b/>
                <w:lang w:val="ro-RO"/>
              </w:rPr>
            </w:pPr>
            <w:r w:rsidRPr="00DA3877">
              <w:rPr>
                <w:b/>
                <w:sz w:val="22"/>
                <w:szCs w:val="22"/>
                <w:lang w:val="ro-RO"/>
              </w:rPr>
              <w:t xml:space="preserve">IP Gimnaziul „M Eminescu” or Teleneşti                         </w:t>
            </w:r>
            <w:r w:rsidRPr="00DA3877">
              <w:rPr>
                <w:i/>
                <w:sz w:val="22"/>
                <w:szCs w:val="22"/>
                <w:lang w:val="ro-RO"/>
              </w:rPr>
              <w:t xml:space="preserve">Codreanu Alexei   </w:t>
            </w:r>
            <w:r w:rsidRPr="00DA3877">
              <w:rPr>
                <w:b/>
                <w:sz w:val="22"/>
                <w:szCs w:val="22"/>
                <w:lang w:val="ro-RO"/>
              </w:rPr>
              <w:t xml:space="preserve">                  </w:t>
            </w:r>
            <w:proofErr w:type="spellStart"/>
            <w:r w:rsidRPr="00DA3877">
              <w:rPr>
                <w:i/>
                <w:sz w:val="22"/>
                <w:szCs w:val="22"/>
                <w:lang w:val="ro-RO"/>
              </w:rPr>
              <w:t>Steleţ</w:t>
            </w:r>
            <w:proofErr w:type="spellEnd"/>
            <w:r w:rsidRPr="00DA3877">
              <w:rPr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DA3877">
              <w:rPr>
                <w:i/>
                <w:sz w:val="22"/>
                <w:szCs w:val="22"/>
                <w:lang w:val="ro-RO"/>
              </w:rPr>
              <w:t>Ctristina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after="200"/>
              <w:contextualSpacing/>
              <w:jc w:val="both"/>
              <w:rPr>
                <w:lang w:val="ro-RO" w:eastAsia="en-US"/>
              </w:rPr>
            </w:pPr>
            <w:r w:rsidRPr="00DA3877">
              <w:rPr>
                <w:sz w:val="22"/>
                <w:szCs w:val="22"/>
                <w:lang w:val="ro-RO" w:eastAsia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 w:line="276" w:lineRule="auto"/>
              <w:contextualSpacing/>
              <w:jc w:val="both"/>
            </w:pPr>
            <w:r w:rsidRPr="00DA3877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EA" w:rsidRPr="00DA3877" w:rsidRDefault="00C13DEA" w:rsidP="00C13DEA">
            <w:pPr>
              <w:spacing w:after="200" w:line="276" w:lineRule="auto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EA" w:rsidRPr="00DA3877" w:rsidRDefault="00C13DEA" w:rsidP="00C13DEA">
            <w:pPr>
              <w:spacing w:before="100" w:beforeAutospacing="1" w:after="100" w:afterAutospacing="1"/>
              <w:jc w:val="both"/>
              <w:rPr>
                <w:lang w:val="ro-RO"/>
              </w:rPr>
            </w:pPr>
            <w:r w:rsidRPr="00DA3877">
              <w:rPr>
                <w:sz w:val="22"/>
                <w:szCs w:val="22"/>
                <w:lang w:val="ro-RO"/>
              </w:rPr>
              <w:t>15</w:t>
            </w:r>
          </w:p>
          <w:p w:rsidR="00C13DEA" w:rsidRPr="00DA3877" w:rsidRDefault="00C13DEA" w:rsidP="00C13DEA">
            <w:pPr>
              <w:spacing w:before="100" w:beforeAutospacing="1" w:after="100" w:afterAutospacing="1"/>
              <w:jc w:val="both"/>
              <w:rPr>
                <w:lang w:val="ro-RO"/>
              </w:rPr>
            </w:pPr>
            <w:r w:rsidRPr="00DA3877">
              <w:rPr>
                <w:sz w:val="22"/>
                <w:szCs w:val="22"/>
                <w:lang w:val="ro-RO"/>
              </w:rPr>
              <w:t>20</w:t>
            </w:r>
          </w:p>
          <w:p w:rsidR="00C13DEA" w:rsidRPr="00DA3877" w:rsidRDefault="00C13DEA" w:rsidP="00C13DEA">
            <w:pPr>
              <w:spacing w:before="100" w:beforeAutospacing="1" w:after="100" w:afterAutospacing="1"/>
              <w:jc w:val="both"/>
              <w:rPr>
                <w:lang w:val="ro-RO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after="200" w:line="276" w:lineRule="auto"/>
              <w:rPr>
                <w:lang w:val="ro-RO"/>
              </w:rPr>
            </w:pPr>
            <w:r w:rsidRPr="00DA3877">
              <w:rPr>
                <w:sz w:val="22"/>
                <w:szCs w:val="22"/>
                <w:lang w:val="ro-RO"/>
              </w:rPr>
              <w:t>1,5</w:t>
            </w:r>
          </w:p>
          <w:p w:rsidR="00C13DEA" w:rsidRPr="00DA3877" w:rsidRDefault="00C13DEA" w:rsidP="00C13DEA">
            <w:pPr>
              <w:spacing w:after="200" w:line="276" w:lineRule="auto"/>
              <w:rPr>
                <w:lang w:val="ro-RO"/>
              </w:rPr>
            </w:pPr>
            <w:r w:rsidRPr="00DA3877">
              <w:rPr>
                <w:sz w:val="22"/>
                <w:szCs w:val="22"/>
                <w:lang w:val="ro-RO"/>
              </w:rPr>
              <w:t>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/>
              <w:rPr>
                <w:lang w:val="ro-RO"/>
              </w:rPr>
            </w:pPr>
            <w:r w:rsidRPr="00DA3877">
              <w:rPr>
                <w:sz w:val="22"/>
                <w:szCs w:val="22"/>
                <w:lang w:val="ro-RO"/>
              </w:rPr>
              <w:t>41</w:t>
            </w:r>
            <w:r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  <w:lang w:val="ro-RO"/>
              </w:rPr>
              <w:t>1660</w:t>
            </w:r>
          </w:p>
        </w:tc>
      </w:tr>
      <w:tr w:rsidR="00C13DEA" w:rsidRPr="00DA3877" w:rsidTr="00C13DEA">
        <w:trPr>
          <w:trHeight w:val="519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A" w:rsidRPr="00DA3877" w:rsidRDefault="00C13DEA" w:rsidP="00C13DEA">
            <w:pPr>
              <w:rPr>
                <w:lang w:eastAsia="en-US"/>
              </w:rPr>
            </w:pPr>
          </w:p>
        </w:tc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A" w:rsidRPr="00DA3877" w:rsidRDefault="00C13DEA" w:rsidP="00C13DEA">
            <w:pPr>
              <w:rPr>
                <w:b/>
                <w:lang w:val="ro-R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A" w:rsidRPr="00DA3877" w:rsidRDefault="00C13DEA" w:rsidP="00C13DEA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A" w:rsidRPr="00DA3877" w:rsidRDefault="00C13DEA" w:rsidP="00C13DE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A" w:rsidRPr="00DA3877" w:rsidRDefault="00C13DEA" w:rsidP="00C13DEA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A" w:rsidRPr="00DA3877" w:rsidRDefault="00C13DEA" w:rsidP="00C13DEA">
            <w:pPr>
              <w:rPr>
                <w:lang w:val="ro-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A" w:rsidRPr="00DA3877" w:rsidRDefault="00C13DEA" w:rsidP="00C13DEA">
            <w:pPr>
              <w:rPr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/>
              <w:jc w:val="center"/>
              <w:rPr>
                <w:lang w:val="ro-RO"/>
              </w:rPr>
            </w:pPr>
            <w:r w:rsidRPr="00DA3877">
              <w:rPr>
                <w:sz w:val="22"/>
                <w:szCs w:val="22"/>
                <w:lang w:val="ro-RO"/>
              </w:rPr>
              <w:t>124</w:t>
            </w:r>
            <w:r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/>
              <w:jc w:val="center"/>
            </w:pPr>
            <w:r w:rsidRPr="00DA3877">
              <w:rPr>
                <w:sz w:val="22"/>
                <w:szCs w:val="22"/>
                <w:lang w:val="ro-RO"/>
              </w:rPr>
              <w:t>49</w:t>
            </w:r>
            <w:r>
              <w:rPr>
                <w:sz w:val="22"/>
                <w:szCs w:val="22"/>
                <w:lang w:val="ro-RO"/>
              </w:rPr>
              <w:t>80</w:t>
            </w:r>
          </w:p>
        </w:tc>
      </w:tr>
      <w:tr w:rsidR="00C13DEA" w:rsidRPr="00DA3877" w:rsidTr="00C13DEA">
        <w:trPr>
          <w:trHeight w:val="74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EA" w:rsidRPr="00DA3877" w:rsidRDefault="00C13DEA" w:rsidP="00C13DE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lang w:val="ro-RO"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after="200"/>
              <w:rPr>
                <w:b/>
                <w:i/>
                <w:lang w:val="ro-RO"/>
              </w:rPr>
            </w:pPr>
            <w:r w:rsidRPr="00DA3877">
              <w:rPr>
                <w:b/>
                <w:i/>
                <w:sz w:val="22"/>
                <w:szCs w:val="22"/>
                <w:lang w:val="ro-RO"/>
              </w:rPr>
              <w:t xml:space="preserve">Gimnaziul </w:t>
            </w:r>
            <w:proofErr w:type="spellStart"/>
            <w:r w:rsidRPr="00DA3877">
              <w:rPr>
                <w:b/>
                <w:i/>
                <w:sz w:val="22"/>
                <w:szCs w:val="22"/>
                <w:lang w:val="ro-RO"/>
              </w:rPr>
              <w:t>Leuseni</w:t>
            </w:r>
            <w:proofErr w:type="spellEnd"/>
            <w:r w:rsidRPr="00DA3877">
              <w:rPr>
                <w:b/>
                <w:i/>
                <w:sz w:val="22"/>
                <w:szCs w:val="22"/>
                <w:lang w:val="ro-RO"/>
              </w:rPr>
              <w:t xml:space="preserve">             </w:t>
            </w:r>
            <w:proofErr w:type="spellStart"/>
            <w:r w:rsidRPr="00DA3877">
              <w:rPr>
                <w:i/>
                <w:sz w:val="22"/>
                <w:szCs w:val="22"/>
                <w:lang w:val="ro-RO"/>
              </w:rPr>
              <w:t>Creciun</w:t>
            </w:r>
            <w:proofErr w:type="spellEnd"/>
            <w:r w:rsidRPr="00DA3877">
              <w:rPr>
                <w:i/>
                <w:sz w:val="22"/>
                <w:szCs w:val="22"/>
                <w:lang w:val="ro-RO"/>
              </w:rPr>
              <w:t xml:space="preserve"> Veronica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after="200"/>
              <w:contextualSpacing/>
              <w:jc w:val="both"/>
              <w:rPr>
                <w:lang w:val="ro-RO" w:eastAsia="en-US"/>
              </w:rPr>
            </w:pPr>
            <w:r w:rsidRPr="00DA3877">
              <w:rPr>
                <w:sz w:val="22"/>
                <w:szCs w:val="22"/>
                <w:lang w:val="ro-RO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 w:line="276" w:lineRule="auto"/>
              <w:contextualSpacing/>
              <w:jc w:val="both"/>
            </w:pPr>
            <w:r w:rsidRPr="00DA387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after="200" w:line="276" w:lineRule="auto"/>
              <w:jc w:val="both"/>
            </w:pPr>
            <w:r w:rsidRPr="00DA3877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/>
              <w:jc w:val="both"/>
              <w:rPr>
                <w:lang w:val="ro-RO"/>
              </w:rPr>
            </w:pPr>
            <w:r w:rsidRPr="00DA3877">
              <w:rPr>
                <w:sz w:val="22"/>
                <w:szCs w:val="22"/>
                <w:lang w:val="ro-RO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 w:line="360" w:lineRule="auto"/>
              <w:jc w:val="both"/>
            </w:pPr>
            <w:r w:rsidRPr="00DA3877">
              <w:rPr>
                <w:sz w:val="22"/>
                <w:szCs w:val="22"/>
                <w:lang w:val="ro-RO"/>
              </w:rPr>
              <w:t>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/>
              <w:jc w:val="both"/>
              <w:rPr>
                <w:lang w:val="ro-RO"/>
              </w:rPr>
            </w:pPr>
            <w:r w:rsidRPr="00DA3877">
              <w:rPr>
                <w:sz w:val="22"/>
                <w:szCs w:val="22"/>
                <w:lang w:val="ro-RO"/>
              </w:rPr>
              <w:t>124</w:t>
            </w:r>
            <w:r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/>
              <w:jc w:val="both"/>
            </w:pPr>
            <w:r w:rsidRPr="00DA3877">
              <w:rPr>
                <w:sz w:val="22"/>
                <w:szCs w:val="22"/>
                <w:lang w:val="ro-RO"/>
              </w:rPr>
              <w:t>49</w:t>
            </w:r>
            <w:r>
              <w:rPr>
                <w:sz w:val="22"/>
                <w:szCs w:val="22"/>
                <w:lang w:val="ro-RO"/>
              </w:rPr>
              <w:t>80</w:t>
            </w:r>
          </w:p>
        </w:tc>
      </w:tr>
      <w:tr w:rsidR="00C13DEA" w:rsidRPr="00DA3877" w:rsidTr="00C13DEA">
        <w:trPr>
          <w:trHeight w:val="60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EA" w:rsidRPr="00DA3877" w:rsidRDefault="00C13DEA" w:rsidP="00C13DE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lang w:val="ro-RO"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after="200"/>
              <w:rPr>
                <w:b/>
                <w:i/>
                <w:lang w:val="ro-RO"/>
              </w:rPr>
            </w:pPr>
            <w:r w:rsidRPr="00DA3877">
              <w:rPr>
                <w:b/>
                <w:i/>
                <w:sz w:val="22"/>
                <w:szCs w:val="22"/>
                <w:lang w:val="ro-RO"/>
              </w:rPr>
              <w:t xml:space="preserve">Gimnaziul </w:t>
            </w:r>
            <w:proofErr w:type="spellStart"/>
            <w:r w:rsidRPr="00DA3877">
              <w:rPr>
                <w:b/>
                <w:i/>
                <w:sz w:val="22"/>
                <w:szCs w:val="22"/>
                <w:lang w:val="ro-RO"/>
              </w:rPr>
              <w:t>Ţintăreni</w:t>
            </w:r>
            <w:proofErr w:type="spellEnd"/>
            <w:r w:rsidRPr="00DA3877">
              <w:rPr>
                <w:b/>
                <w:i/>
                <w:sz w:val="22"/>
                <w:szCs w:val="22"/>
                <w:lang w:val="ro-RO"/>
              </w:rPr>
              <w:t xml:space="preserve">             </w:t>
            </w:r>
            <w:proofErr w:type="spellStart"/>
            <w:r w:rsidRPr="00DA3877">
              <w:rPr>
                <w:i/>
                <w:sz w:val="22"/>
                <w:szCs w:val="22"/>
                <w:lang w:val="ro-RO"/>
              </w:rPr>
              <w:t>Guzun</w:t>
            </w:r>
            <w:proofErr w:type="spellEnd"/>
            <w:r w:rsidRPr="00DA3877">
              <w:rPr>
                <w:i/>
                <w:sz w:val="22"/>
                <w:szCs w:val="22"/>
                <w:lang w:val="ro-RO"/>
              </w:rPr>
              <w:t xml:space="preserve"> Maria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after="200"/>
              <w:contextualSpacing/>
              <w:jc w:val="both"/>
              <w:rPr>
                <w:lang w:val="ro-RO" w:eastAsia="en-US"/>
              </w:rPr>
            </w:pPr>
            <w:r w:rsidRPr="00DA3877">
              <w:rPr>
                <w:sz w:val="22"/>
                <w:szCs w:val="22"/>
                <w:lang w:val="ro-RO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 w:line="276" w:lineRule="auto"/>
              <w:contextualSpacing/>
              <w:jc w:val="both"/>
            </w:pPr>
            <w:r w:rsidRPr="00DA387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EA" w:rsidRPr="00DA3877" w:rsidRDefault="00C13DEA" w:rsidP="00C13DEA">
            <w:pPr>
              <w:spacing w:after="200"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/>
              <w:jc w:val="both"/>
              <w:rPr>
                <w:lang w:val="ro-RO"/>
              </w:rPr>
            </w:pPr>
            <w:r w:rsidRPr="00DA3877">
              <w:rPr>
                <w:sz w:val="22"/>
                <w:szCs w:val="22"/>
                <w:lang w:val="ro-RO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 w:line="360" w:lineRule="auto"/>
              <w:jc w:val="both"/>
            </w:pPr>
            <w:r w:rsidRPr="00DA3877">
              <w:rPr>
                <w:sz w:val="22"/>
                <w:szCs w:val="22"/>
                <w:lang w:val="ro-RO"/>
              </w:rPr>
              <w:t>2,5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/>
              <w:jc w:val="both"/>
            </w:pPr>
            <w:r w:rsidRPr="00DA3877">
              <w:rPr>
                <w:sz w:val="22"/>
                <w:szCs w:val="22"/>
                <w:lang w:val="ro-RO"/>
              </w:rPr>
              <w:t>62</w:t>
            </w:r>
            <w:r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/>
              <w:jc w:val="both"/>
            </w:pPr>
            <w:r w:rsidRPr="00DA3877">
              <w:rPr>
                <w:sz w:val="22"/>
                <w:szCs w:val="22"/>
                <w:lang w:val="ro-RO"/>
              </w:rPr>
              <w:t>251</w:t>
            </w:r>
            <w:r>
              <w:rPr>
                <w:sz w:val="22"/>
                <w:szCs w:val="22"/>
                <w:lang w:val="ro-RO"/>
              </w:rPr>
              <w:t>6</w:t>
            </w:r>
          </w:p>
        </w:tc>
      </w:tr>
      <w:tr w:rsidR="00C13DEA" w:rsidRPr="00DA3877" w:rsidTr="00C13D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EA" w:rsidRPr="00DA3877" w:rsidRDefault="00C13DEA" w:rsidP="00C13DE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lang w:val="ro-RO"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after="200"/>
              <w:rPr>
                <w:b/>
                <w:i/>
                <w:lang w:val="ro-RO"/>
              </w:rPr>
            </w:pPr>
            <w:r w:rsidRPr="00DA3877">
              <w:rPr>
                <w:b/>
                <w:i/>
                <w:sz w:val="22"/>
                <w:szCs w:val="22"/>
                <w:lang w:val="ro-RO"/>
              </w:rPr>
              <w:t xml:space="preserve">Gimnaziul Negureni       </w:t>
            </w:r>
          </w:p>
          <w:p w:rsidR="00C13DEA" w:rsidRPr="00DA3877" w:rsidRDefault="00C13DEA" w:rsidP="00C13DEA">
            <w:pPr>
              <w:spacing w:after="200"/>
              <w:rPr>
                <w:b/>
                <w:i/>
                <w:lang w:val="ro-RO"/>
              </w:rPr>
            </w:pPr>
            <w:r w:rsidRPr="00DA3877">
              <w:rPr>
                <w:b/>
                <w:i/>
                <w:sz w:val="22"/>
                <w:szCs w:val="22"/>
                <w:lang w:val="ro-RO"/>
              </w:rPr>
              <w:t xml:space="preserve">  </w:t>
            </w:r>
            <w:r w:rsidRPr="00DA3877">
              <w:rPr>
                <w:i/>
                <w:sz w:val="22"/>
                <w:szCs w:val="22"/>
                <w:lang w:val="ro-RO"/>
              </w:rPr>
              <w:t>Luca Gheorghe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after="200"/>
              <w:contextualSpacing/>
              <w:jc w:val="both"/>
              <w:rPr>
                <w:lang w:val="ro-RO" w:eastAsia="en-US"/>
              </w:rPr>
            </w:pPr>
            <w:r w:rsidRPr="00DA3877">
              <w:rPr>
                <w:sz w:val="22"/>
                <w:szCs w:val="22"/>
                <w:lang w:val="ro-RO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 w:line="276" w:lineRule="auto"/>
              <w:contextualSpacing/>
              <w:jc w:val="both"/>
            </w:pPr>
            <w:r w:rsidRPr="00DA387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EA" w:rsidRPr="00DA3877" w:rsidRDefault="00C13DEA" w:rsidP="00C13DEA">
            <w:pPr>
              <w:spacing w:after="200"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/>
              <w:jc w:val="both"/>
              <w:rPr>
                <w:lang w:val="ro-RO"/>
              </w:rPr>
            </w:pPr>
            <w:r w:rsidRPr="00DA3877">
              <w:rPr>
                <w:sz w:val="22"/>
                <w:szCs w:val="22"/>
                <w:lang w:val="ro-RO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 w:line="360" w:lineRule="auto"/>
              <w:jc w:val="both"/>
            </w:pPr>
            <w:r w:rsidRPr="00DA3877">
              <w:rPr>
                <w:sz w:val="22"/>
                <w:szCs w:val="22"/>
                <w:lang w:val="ro-RO"/>
              </w:rPr>
              <w:t>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/>
              <w:jc w:val="both"/>
            </w:pPr>
            <w:r w:rsidRPr="00DA3877">
              <w:rPr>
                <w:sz w:val="22"/>
                <w:szCs w:val="22"/>
                <w:lang w:val="ro-RO"/>
              </w:rPr>
              <w:t>124</w:t>
            </w:r>
            <w:r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/>
              <w:jc w:val="both"/>
            </w:pPr>
            <w:r w:rsidRPr="00DA3877">
              <w:rPr>
                <w:sz w:val="22"/>
                <w:szCs w:val="22"/>
                <w:lang w:val="ro-RO"/>
              </w:rPr>
              <w:t>49</w:t>
            </w:r>
            <w:r>
              <w:rPr>
                <w:sz w:val="22"/>
                <w:szCs w:val="22"/>
                <w:lang w:val="ro-RO"/>
              </w:rPr>
              <w:t>80</w:t>
            </w:r>
          </w:p>
        </w:tc>
      </w:tr>
      <w:tr w:rsidR="00C13DEA" w:rsidRPr="00DA3877" w:rsidTr="00C13DEA">
        <w:trPr>
          <w:trHeight w:val="7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EA" w:rsidRPr="00DA3877" w:rsidRDefault="00C13DEA" w:rsidP="00C13DE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lang w:val="ro-RO"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after="200"/>
              <w:rPr>
                <w:b/>
                <w:i/>
                <w:lang w:val="ro-RO"/>
              </w:rPr>
            </w:pPr>
            <w:r w:rsidRPr="00DA3877">
              <w:rPr>
                <w:b/>
                <w:i/>
                <w:sz w:val="22"/>
                <w:szCs w:val="22"/>
                <w:lang w:val="ro-RO"/>
              </w:rPr>
              <w:t xml:space="preserve">Gimnaziul Verejeni      </w:t>
            </w:r>
          </w:p>
          <w:p w:rsidR="00C13DEA" w:rsidRPr="00DA3877" w:rsidRDefault="00C13DEA" w:rsidP="00C13DEA">
            <w:pPr>
              <w:spacing w:after="200"/>
              <w:rPr>
                <w:b/>
                <w:i/>
                <w:lang w:val="ro-RO"/>
              </w:rPr>
            </w:pPr>
            <w:r w:rsidRPr="00DA3877">
              <w:rPr>
                <w:b/>
                <w:i/>
                <w:sz w:val="22"/>
                <w:szCs w:val="22"/>
                <w:lang w:val="ro-RO"/>
              </w:rPr>
              <w:t xml:space="preserve">  </w:t>
            </w:r>
            <w:proofErr w:type="spellStart"/>
            <w:r w:rsidRPr="00DA3877">
              <w:rPr>
                <w:i/>
                <w:sz w:val="22"/>
                <w:szCs w:val="22"/>
                <w:lang w:val="ro-RO"/>
              </w:rPr>
              <w:t>Struţa</w:t>
            </w:r>
            <w:proofErr w:type="spellEnd"/>
            <w:r w:rsidRPr="00DA3877">
              <w:rPr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DA3877">
              <w:rPr>
                <w:i/>
                <w:sz w:val="22"/>
                <w:szCs w:val="22"/>
                <w:lang w:val="ro-RO"/>
              </w:rPr>
              <w:t>Ionela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after="200"/>
              <w:contextualSpacing/>
              <w:jc w:val="both"/>
              <w:rPr>
                <w:lang w:val="ro-RO" w:eastAsia="en-US"/>
              </w:rPr>
            </w:pPr>
            <w:r w:rsidRPr="00DA3877">
              <w:rPr>
                <w:sz w:val="22"/>
                <w:szCs w:val="22"/>
                <w:lang w:val="ro-RO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 w:line="276" w:lineRule="auto"/>
              <w:contextualSpacing/>
              <w:jc w:val="both"/>
            </w:pPr>
            <w:r w:rsidRPr="00DA387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EA" w:rsidRPr="00DA3877" w:rsidRDefault="00C13DEA" w:rsidP="00C13DEA">
            <w:pPr>
              <w:spacing w:after="200"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/>
              <w:jc w:val="both"/>
              <w:rPr>
                <w:lang w:val="ro-RO"/>
              </w:rPr>
            </w:pPr>
            <w:r w:rsidRPr="00DA3877">
              <w:rPr>
                <w:sz w:val="22"/>
                <w:szCs w:val="22"/>
                <w:lang w:val="ro-RO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 w:line="360" w:lineRule="auto"/>
              <w:jc w:val="both"/>
            </w:pPr>
            <w:r w:rsidRPr="00DA3877">
              <w:rPr>
                <w:sz w:val="22"/>
                <w:szCs w:val="22"/>
                <w:lang w:val="ro-RO"/>
              </w:rPr>
              <w:t>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/>
              <w:jc w:val="both"/>
            </w:pPr>
            <w:r w:rsidRPr="00DA3877">
              <w:rPr>
                <w:sz w:val="22"/>
                <w:szCs w:val="22"/>
                <w:lang w:val="ro-RO"/>
              </w:rPr>
              <w:t>138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  <w:lang w:val="ro-RO"/>
              </w:rPr>
              <w:t>552</w:t>
            </w:r>
          </w:p>
        </w:tc>
      </w:tr>
      <w:tr w:rsidR="00C13DEA" w:rsidRPr="00DA3877" w:rsidTr="00C13D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EA" w:rsidRPr="00DA3877" w:rsidRDefault="00C13DEA" w:rsidP="00C13DE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lang w:val="ro-RO"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after="200"/>
              <w:rPr>
                <w:b/>
                <w:i/>
                <w:lang w:val="ro-RO"/>
              </w:rPr>
            </w:pPr>
            <w:r w:rsidRPr="00DA3877">
              <w:rPr>
                <w:b/>
                <w:i/>
                <w:sz w:val="22"/>
                <w:szCs w:val="22"/>
                <w:lang w:val="ro-RO"/>
              </w:rPr>
              <w:t xml:space="preserve">Gimnaziul Budăi        </w:t>
            </w:r>
          </w:p>
          <w:p w:rsidR="00C13DEA" w:rsidRPr="00DA3877" w:rsidRDefault="00C13DEA" w:rsidP="00C13DEA">
            <w:pPr>
              <w:spacing w:after="200"/>
              <w:rPr>
                <w:b/>
                <w:i/>
                <w:lang w:val="ro-RO"/>
              </w:rPr>
            </w:pPr>
            <w:proofErr w:type="spellStart"/>
            <w:r w:rsidRPr="00DA3877">
              <w:rPr>
                <w:i/>
                <w:sz w:val="22"/>
                <w:szCs w:val="22"/>
                <w:lang w:val="ro-RO"/>
              </w:rPr>
              <w:t>Zgardan</w:t>
            </w:r>
            <w:proofErr w:type="spellEnd"/>
            <w:r w:rsidRPr="00DA3877">
              <w:rPr>
                <w:i/>
                <w:sz w:val="22"/>
                <w:szCs w:val="22"/>
                <w:lang w:val="ro-RO"/>
              </w:rPr>
              <w:t xml:space="preserve"> Lidia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after="200"/>
              <w:contextualSpacing/>
              <w:jc w:val="both"/>
              <w:rPr>
                <w:lang w:val="ro-RO" w:eastAsia="en-US"/>
              </w:rPr>
            </w:pPr>
            <w:r w:rsidRPr="00DA3877">
              <w:rPr>
                <w:sz w:val="22"/>
                <w:szCs w:val="22"/>
                <w:lang w:val="ro-RO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 w:line="276" w:lineRule="auto"/>
              <w:contextualSpacing/>
              <w:jc w:val="both"/>
            </w:pPr>
            <w:r w:rsidRPr="00DA387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EA" w:rsidRPr="00DA3877" w:rsidRDefault="00C13DEA" w:rsidP="00C13DEA">
            <w:pPr>
              <w:spacing w:after="200"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/>
              <w:jc w:val="both"/>
              <w:rPr>
                <w:lang w:val="ro-RO"/>
              </w:rPr>
            </w:pPr>
            <w:r w:rsidRPr="00DA3877">
              <w:rPr>
                <w:sz w:val="22"/>
                <w:szCs w:val="22"/>
                <w:lang w:val="ro-RO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 w:line="360" w:lineRule="auto"/>
              <w:jc w:val="both"/>
            </w:pPr>
            <w:r w:rsidRPr="00DA3877">
              <w:rPr>
                <w:sz w:val="22"/>
                <w:szCs w:val="22"/>
                <w:lang w:val="ro-RO"/>
              </w:rPr>
              <w:t>3,5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/>
              <w:jc w:val="both"/>
            </w:pPr>
            <w:r w:rsidRPr="00DA3877">
              <w:rPr>
                <w:sz w:val="22"/>
                <w:szCs w:val="22"/>
                <w:lang w:val="ro-RO"/>
              </w:rPr>
              <w:t>880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/>
              <w:jc w:val="both"/>
            </w:pPr>
            <w:r w:rsidRPr="00DA3877">
              <w:rPr>
                <w:sz w:val="22"/>
                <w:szCs w:val="22"/>
                <w:lang w:val="ro-RO"/>
              </w:rPr>
              <w:t>3520</w:t>
            </w:r>
          </w:p>
        </w:tc>
      </w:tr>
      <w:tr w:rsidR="00C13DEA" w:rsidRPr="00DA3877" w:rsidTr="00C13D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EA" w:rsidRPr="00DA3877" w:rsidRDefault="00C13DEA" w:rsidP="00C13DEA">
            <w:pPr>
              <w:spacing w:after="200"/>
              <w:ind w:left="360"/>
              <w:contextualSpacing/>
              <w:jc w:val="both"/>
              <w:rPr>
                <w:lang w:val="ro-RO" w:eastAsia="en-US"/>
              </w:rPr>
            </w:pPr>
          </w:p>
        </w:tc>
        <w:tc>
          <w:tcPr>
            <w:tcW w:w="7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DA3877" w:rsidRDefault="00C13DEA" w:rsidP="00C13DEA">
            <w:pPr>
              <w:spacing w:before="100" w:beforeAutospacing="1" w:after="100" w:afterAutospacing="1" w:line="360" w:lineRule="auto"/>
              <w:jc w:val="both"/>
            </w:pPr>
            <w:r w:rsidRPr="00DA3877">
              <w:rPr>
                <w:sz w:val="22"/>
                <w:szCs w:val="22"/>
                <w:lang w:val="ro-RO"/>
              </w:rPr>
              <w:t>TOTAL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C13DEA" w:rsidRDefault="00C13DEA" w:rsidP="00C13DEA">
            <w:pPr>
              <w:spacing w:after="200" w:line="276" w:lineRule="auto"/>
              <w:rPr>
                <w:b/>
                <w:lang w:val="en-US"/>
              </w:rPr>
            </w:pPr>
            <w:r w:rsidRPr="00C13DEA">
              <w:rPr>
                <w:b/>
                <w:sz w:val="22"/>
                <w:szCs w:val="22"/>
                <w:lang w:val="en-US"/>
              </w:rPr>
              <w:t>10893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C13DEA" w:rsidRDefault="00C13DEA" w:rsidP="00C13DEA">
            <w:pPr>
              <w:spacing w:after="200" w:line="276" w:lineRule="auto"/>
              <w:rPr>
                <w:b/>
                <w:lang w:val="en-US"/>
              </w:rPr>
            </w:pPr>
            <w:r w:rsidRPr="00C13DEA">
              <w:rPr>
                <w:b/>
                <w:sz w:val="22"/>
                <w:szCs w:val="22"/>
                <w:lang w:val="en-US"/>
              </w:rPr>
              <w:t>43572</w:t>
            </w:r>
          </w:p>
        </w:tc>
      </w:tr>
    </w:tbl>
    <w:p w:rsidR="00DA3877" w:rsidRDefault="00396EE2" w:rsidP="00396EE2">
      <w:pPr>
        <w:tabs>
          <w:tab w:val="left" w:pos="1665"/>
          <w:tab w:val="right" w:pos="9355"/>
        </w:tabs>
        <w:spacing w:after="200" w:line="360" w:lineRule="auto"/>
        <w:contextualSpacing/>
        <w:jc w:val="center"/>
        <w:rPr>
          <w:b/>
          <w:sz w:val="22"/>
          <w:szCs w:val="22"/>
          <w:lang w:val="ro-RO" w:eastAsia="en-US"/>
        </w:rPr>
      </w:pPr>
      <w:r w:rsidRPr="00396EE2">
        <w:rPr>
          <w:b/>
          <w:sz w:val="22"/>
          <w:szCs w:val="22"/>
          <w:lang w:val="ro-RO" w:eastAsia="en-US"/>
        </w:rPr>
        <w:t>D</w:t>
      </w:r>
      <w:r w:rsidR="00DA3877" w:rsidRPr="00396EE2">
        <w:rPr>
          <w:b/>
          <w:sz w:val="22"/>
          <w:szCs w:val="22"/>
          <w:lang w:val="ro-RO" w:eastAsia="en-US"/>
        </w:rPr>
        <w:t>istribuirea mijloacelor financiare pentru remunerarea  cadrelor didactice în primii trei ani de activitate pedagogică, care beneficiază de reducerea la 75% a normei didactice</w:t>
      </w:r>
    </w:p>
    <w:p w:rsidR="00396EE2" w:rsidRDefault="00396EE2" w:rsidP="00396EE2">
      <w:pPr>
        <w:tabs>
          <w:tab w:val="left" w:pos="1665"/>
          <w:tab w:val="right" w:pos="9355"/>
        </w:tabs>
        <w:spacing w:after="200" w:line="360" w:lineRule="auto"/>
        <w:contextualSpacing/>
        <w:jc w:val="center"/>
        <w:rPr>
          <w:lang w:val="ro-RO"/>
        </w:rPr>
      </w:pPr>
      <w:r w:rsidRPr="00396EE2">
        <w:rPr>
          <w:lang w:val="ro-RO"/>
        </w:rPr>
        <w:t>(perioada 01 septembrie -31 decembrie  2018)</w:t>
      </w:r>
    </w:p>
    <w:p w:rsidR="00964C47" w:rsidRDefault="00964C47" w:rsidP="00396EE2">
      <w:pPr>
        <w:tabs>
          <w:tab w:val="left" w:pos="1665"/>
          <w:tab w:val="right" w:pos="9355"/>
        </w:tabs>
        <w:spacing w:after="200" w:line="360" w:lineRule="auto"/>
        <w:contextualSpacing/>
        <w:jc w:val="center"/>
        <w:rPr>
          <w:lang w:val="ro-RO"/>
        </w:rPr>
      </w:pPr>
    </w:p>
    <w:p w:rsidR="00964C47" w:rsidRPr="00396EE2" w:rsidRDefault="00964C47" w:rsidP="00396EE2">
      <w:pPr>
        <w:tabs>
          <w:tab w:val="left" w:pos="1665"/>
          <w:tab w:val="right" w:pos="9355"/>
        </w:tabs>
        <w:spacing w:after="200" w:line="360" w:lineRule="auto"/>
        <w:contextualSpacing/>
        <w:jc w:val="center"/>
        <w:rPr>
          <w:sz w:val="22"/>
          <w:szCs w:val="22"/>
          <w:lang w:val="ro-RO" w:eastAsia="en-US"/>
        </w:rPr>
      </w:pPr>
    </w:p>
    <w:p w:rsidR="00DA3877" w:rsidRPr="00DA3877" w:rsidRDefault="00DA3877" w:rsidP="00DA3877">
      <w:pPr>
        <w:spacing w:after="200" w:line="276" w:lineRule="auto"/>
        <w:rPr>
          <w:sz w:val="22"/>
          <w:szCs w:val="22"/>
          <w:lang w:val="en-US"/>
        </w:rPr>
      </w:pPr>
    </w:p>
    <w:p w:rsidR="00DA3877" w:rsidRDefault="00396EE2" w:rsidP="00DA3877">
      <w:pPr>
        <w:spacing w:after="200" w:line="276" w:lineRule="auto"/>
        <w:jc w:val="center"/>
        <w:rPr>
          <w:lang w:val="en-US"/>
        </w:rPr>
      </w:pPr>
      <w:r w:rsidRPr="00CE7D72">
        <w:rPr>
          <w:b/>
          <w:lang w:val="ro-RO"/>
        </w:rPr>
        <w:t>Secretarul Consiliului raional                                              Sergiu Lazăr</w:t>
      </w:r>
    </w:p>
    <w:p w:rsidR="00DA3877" w:rsidRDefault="00DA3877" w:rsidP="00DA3877">
      <w:pPr>
        <w:spacing w:after="200" w:line="276" w:lineRule="auto"/>
        <w:jc w:val="center"/>
        <w:rPr>
          <w:lang w:val="en-US"/>
        </w:rPr>
      </w:pPr>
    </w:p>
    <w:p w:rsidR="00DA3877" w:rsidRDefault="00DA3877" w:rsidP="00DA3877">
      <w:pPr>
        <w:spacing w:after="200" w:line="276" w:lineRule="auto"/>
        <w:jc w:val="center"/>
        <w:rPr>
          <w:lang w:val="en-US"/>
        </w:rPr>
      </w:pPr>
    </w:p>
    <w:p w:rsidR="00DA3877" w:rsidRPr="00DA3877" w:rsidRDefault="00DA3877" w:rsidP="00DA3877">
      <w:pPr>
        <w:spacing w:line="360" w:lineRule="auto"/>
        <w:jc w:val="center"/>
        <w:rPr>
          <w:i/>
        </w:rPr>
      </w:pPr>
      <w:r w:rsidRPr="00DA3877">
        <w:rPr>
          <w:b/>
        </w:rPr>
        <w:t>NOTĂ INFORMATIVĂ</w:t>
      </w:r>
    </w:p>
    <w:p w:rsidR="00DA3877" w:rsidRPr="00DA3877" w:rsidRDefault="00DA3877" w:rsidP="00DA3877">
      <w:pPr>
        <w:spacing w:after="200" w:line="360" w:lineRule="auto"/>
        <w:contextualSpacing/>
        <w:jc w:val="center"/>
        <w:rPr>
          <w:rFonts w:eastAsia="Calibri"/>
          <w:lang w:val="ro-RO" w:eastAsia="en-US"/>
        </w:rPr>
      </w:pPr>
      <w:proofErr w:type="gramStart"/>
      <w:r w:rsidRPr="00DA3877">
        <w:rPr>
          <w:rFonts w:eastAsia="Calibri"/>
          <w:lang w:val="fr-FR" w:eastAsia="en-US"/>
        </w:rPr>
        <w:t>la</w:t>
      </w:r>
      <w:proofErr w:type="gramEnd"/>
      <w:r w:rsidRPr="007358C4">
        <w:rPr>
          <w:rFonts w:eastAsia="Calibri"/>
          <w:lang w:val="en-US" w:eastAsia="en-US"/>
        </w:rPr>
        <w:t xml:space="preserve"> </w:t>
      </w:r>
      <w:proofErr w:type="spellStart"/>
      <w:r w:rsidRPr="00DA3877">
        <w:rPr>
          <w:rFonts w:eastAsia="Calibri"/>
          <w:lang w:val="fr-FR" w:eastAsia="en-US"/>
        </w:rPr>
        <w:t>proiectul</w:t>
      </w:r>
      <w:proofErr w:type="spellEnd"/>
      <w:r w:rsidRPr="007358C4">
        <w:rPr>
          <w:rFonts w:eastAsia="Calibri"/>
          <w:lang w:val="en-US" w:eastAsia="en-US"/>
        </w:rPr>
        <w:t xml:space="preserve"> </w:t>
      </w:r>
      <w:r w:rsidRPr="00DA3877">
        <w:rPr>
          <w:rFonts w:eastAsia="Calibri"/>
          <w:lang w:val="fr-FR" w:eastAsia="en-US"/>
        </w:rPr>
        <w:t>de</w:t>
      </w:r>
      <w:r w:rsidRPr="007358C4">
        <w:rPr>
          <w:rFonts w:eastAsia="Calibri"/>
          <w:lang w:val="en-US" w:eastAsia="en-US"/>
        </w:rPr>
        <w:t xml:space="preserve"> </w:t>
      </w:r>
      <w:proofErr w:type="spellStart"/>
      <w:r w:rsidRPr="00DA3877">
        <w:rPr>
          <w:rFonts w:eastAsia="Calibri"/>
          <w:lang w:val="fr-FR" w:eastAsia="en-US"/>
        </w:rPr>
        <w:t>Decizie</w:t>
      </w:r>
      <w:proofErr w:type="spellEnd"/>
      <w:r w:rsidRPr="007358C4">
        <w:rPr>
          <w:rFonts w:eastAsia="Calibri"/>
          <w:lang w:val="en-US" w:eastAsia="en-US"/>
        </w:rPr>
        <w:t xml:space="preserve"> </w:t>
      </w:r>
      <w:r w:rsidRPr="00DA3877">
        <w:rPr>
          <w:rFonts w:eastAsia="Calibri"/>
          <w:lang w:val="fr-FR" w:eastAsia="en-US"/>
        </w:rPr>
        <w:t>nr</w:t>
      </w:r>
      <w:r w:rsidRPr="00DA3877">
        <w:rPr>
          <w:rFonts w:eastAsia="Calibri"/>
          <w:lang w:val="ro-RO" w:eastAsia="en-US"/>
        </w:rPr>
        <w:t xml:space="preserve">        din     decembrie 2018</w:t>
      </w:r>
      <w:r w:rsidRPr="007358C4">
        <w:rPr>
          <w:rFonts w:eastAsia="Calibri"/>
          <w:lang w:val="en-US" w:eastAsia="en-US"/>
        </w:rPr>
        <w:br/>
      </w:r>
      <w:r w:rsidRPr="00DA3877">
        <w:rPr>
          <w:rFonts w:eastAsia="Calibri"/>
          <w:lang w:val="fr-FR" w:eastAsia="en-US"/>
        </w:rPr>
        <w:t>Cu</w:t>
      </w:r>
      <w:r w:rsidRPr="007358C4">
        <w:rPr>
          <w:rFonts w:eastAsia="Calibri"/>
          <w:lang w:val="en-US" w:eastAsia="en-US"/>
        </w:rPr>
        <w:t xml:space="preserve"> </w:t>
      </w:r>
      <w:proofErr w:type="spellStart"/>
      <w:r w:rsidRPr="00DA3877">
        <w:rPr>
          <w:rFonts w:eastAsia="Calibri"/>
          <w:lang w:val="fr-FR" w:eastAsia="en-US"/>
        </w:rPr>
        <w:t>privire</w:t>
      </w:r>
      <w:proofErr w:type="spellEnd"/>
      <w:r w:rsidRPr="007358C4">
        <w:rPr>
          <w:rFonts w:eastAsia="Calibri"/>
          <w:lang w:val="en-US" w:eastAsia="en-US"/>
        </w:rPr>
        <w:t xml:space="preserve"> </w:t>
      </w:r>
      <w:r w:rsidRPr="00DA3877">
        <w:rPr>
          <w:rFonts w:eastAsia="Calibri"/>
          <w:lang w:val="fr-FR" w:eastAsia="en-US"/>
        </w:rPr>
        <w:t>la</w:t>
      </w:r>
      <w:r w:rsidRPr="007358C4">
        <w:rPr>
          <w:rFonts w:eastAsia="Calibri"/>
          <w:lang w:val="en-US" w:eastAsia="en-US"/>
        </w:rPr>
        <w:t xml:space="preserve"> </w:t>
      </w:r>
      <w:r w:rsidRPr="00DA3877">
        <w:rPr>
          <w:rFonts w:eastAsia="Calibri"/>
          <w:lang w:val="ro-RO" w:eastAsia="en-US"/>
        </w:rPr>
        <w:t xml:space="preserve">distribuirea  mijloacelor financiare  pentru  </w:t>
      </w:r>
      <w:r w:rsidRPr="00DA3877">
        <w:rPr>
          <w:rFonts w:eastAsia="Calibri"/>
          <w:color w:val="000000"/>
          <w:lang w:val="ro-RO" w:eastAsia="en-US"/>
        </w:rPr>
        <w:t xml:space="preserve">remunerarea cadrelor didactice </w:t>
      </w:r>
      <w:r w:rsidRPr="00DA3877">
        <w:rPr>
          <w:rFonts w:eastAsia="Calibri"/>
          <w:b/>
          <w:bCs/>
          <w:color w:val="000000"/>
          <w:lang w:val="ro-RO" w:eastAsia="en-US"/>
        </w:rPr>
        <w:t>î</w:t>
      </w:r>
      <w:r w:rsidRPr="00DA3877">
        <w:rPr>
          <w:rFonts w:eastAsia="Calibri"/>
          <w:color w:val="000000"/>
          <w:lang w:val="ro-RO" w:eastAsia="en-US"/>
        </w:rPr>
        <w:t>n primii trei ani de activitate pedagogică,  care beneficiază de  reducerea la 75% a normei didactice</w:t>
      </w:r>
      <w:r w:rsidRPr="00DA3877">
        <w:rPr>
          <w:rFonts w:eastAsia="Calibri"/>
          <w:lang w:val="ro-RO" w:eastAsia="en-US"/>
        </w:rPr>
        <w:t>. Pentru perioada 01 septembrie -31 decembrie 2018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9"/>
        <w:gridCol w:w="8646"/>
      </w:tblGrid>
      <w:tr w:rsidR="00DA3877" w:rsidRPr="00964C47" w:rsidTr="00941194">
        <w:trPr>
          <w:cantSplit/>
          <w:trHeight w:val="132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877" w:rsidRPr="00DA3877" w:rsidRDefault="00DA3877" w:rsidP="00DA3877">
            <w:pPr>
              <w:ind w:left="113" w:right="113"/>
              <w:jc w:val="center"/>
            </w:pPr>
            <w:r w:rsidRPr="00DA3877">
              <w:t>Ini</w:t>
            </w:r>
            <w:r w:rsidRPr="00DA3877">
              <w:rPr>
                <w:lang w:val="ro-RO"/>
              </w:rPr>
              <w:t>ţ</w:t>
            </w:r>
            <w:r w:rsidRPr="00DA3877">
              <w:t>atorul</w:t>
            </w:r>
          </w:p>
          <w:p w:rsidR="00DA3877" w:rsidRPr="00DA3877" w:rsidRDefault="00DA3877" w:rsidP="00DA3877">
            <w:pPr>
              <w:ind w:left="113" w:right="113"/>
              <w:jc w:val="center"/>
            </w:pPr>
            <w:r w:rsidRPr="00DA3877">
              <w:t>Proiectului</w:t>
            </w:r>
          </w:p>
          <w:p w:rsidR="00DA3877" w:rsidRPr="00DA3877" w:rsidRDefault="00DA3877" w:rsidP="00DA3877">
            <w:pPr>
              <w:ind w:left="113" w:right="113"/>
              <w:jc w:val="center"/>
            </w:pPr>
            <w:r w:rsidRPr="00DA3877">
              <w:t>(1)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77" w:rsidRPr="00DA3877" w:rsidRDefault="00DA3877" w:rsidP="00DA3877">
            <w:pPr>
              <w:spacing w:line="276" w:lineRule="auto"/>
              <w:contextualSpacing/>
              <w:jc w:val="both"/>
              <w:rPr>
                <w:rFonts w:eastAsia="Calibri"/>
                <w:lang w:val="ro-RO" w:eastAsia="en-US"/>
              </w:rPr>
            </w:pPr>
            <w:r w:rsidRPr="00DA3877">
              <w:rPr>
                <w:rFonts w:eastAsia="Calibri"/>
                <w:sz w:val="22"/>
                <w:szCs w:val="22"/>
                <w:lang w:val="ro-RO" w:eastAsia="en-US"/>
              </w:rPr>
              <w:t xml:space="preserve">        Proiectul Deciziei cu privire la </w:t>
            </w:r>
            <w:r w:rsidRPr="00DA3877">
              <w:rPr>
                <w:rFonts w:eastAsia="Calibri"/>
                <w:lang w:val="ro-RO" w:eastAsia="en-US"/>
              </w:rPr>
              <w:t xml:space="preserve">distribuirea  </w:t>
            </w:r>
            <w:r w:rsidRPr="00DA3877">
              <w:rPr>
                <w:rFonts w:eastAsia="Calibri"/>
                <w:sz w:val="22"/>
                <w:szCs w:val="22"/>
                <w:lang w:val="ro-RO" w:eastAsia="en-US"/>
              </w:rPr>
              <w:t xml:space="preserve">mijloacelor financiare </w:t>
            </w:r>
            <w:r w:rsidRPr="00DA3877">
              <w:rPr>
                <w:rFonts w:eastAsia="Calibri"/>
                <w:color w:val="000000"/>
                <w:sz w:val="22"/>
                <w:szCs w:val="22"/>
                <w:lang w:val="ro-RO" w:eastAsia="en-US"/>
              </w:rPr>
              <w:t xml:space="preserve"> instituţiilor de învăţământ general din raion în legătură cu reducerea la 75% a normei didactice a </w:t>
            </w:r>
            <w:r w:rsidRPr="00DA3877">
              <w:rPr>
                <w:rFonts w:eastAsia="Calibri"/>
                <w:sz w:val="22"/>
                <w:szCs w:val="22"/>
                <w:lang w:val="ro-RO" w:eastAsia="en-US"/>
              </w:rPr>
              <w:t xml:space="preserve">cadrelor didactice </w:t>
            </w:r>
            <w:r w:rsidRPr="00DA3877">
              <w:rPr>
                <w:rFonts w:eastAsia="Calibri"/>
                <w:bCs/>
                <w:color w:val="000000"/>
                <w:sz w:val="22"/>
                <w:szCs w:val="22"/>
                <w:lang w:val="ro-RO" w:eastAsia="en-US"/>
              </w:rPr>
              <w:t>î</w:t>
            </w:r>
            <w:r w:rsidRPr="00DA3877">
              <w:rPr>
                <w:rFonts w:eastAsia="Calibri"/>
                <w:color w:val="000000"/>
                <w:sz w:val="22"/>
                <w:szCs w:val="22"/>
                <w:lang w:val="ro-RO" w:eastAsia="en-US"/>
              </w:rPr>
              <w:t xml:space="preserve">n primii trei ani de activitate pedagogică,  </w:t>
            </w:r>
            <w:r w:rsidRPr="00DA3877">
              <w:rPr>
                <w:rFonts w:eastAsia="Calibri"/>
                <w:sz w:val="22"/>
                <w:szCs w:val="22"/>
                <w:lang w:val="ro-RO" w:eastAsia="en-US"/>
              </w:rPr>
              <w:t>a fost elaborat de către Direcţia Generală Educaţie în colaborare cu Direcţia Finanţe.</w:t>
            </w:r>
          </w:p>
        </w:tc>
      </w:tr>
      <w:tr w:rsidR="00DA3877" w:rsidRPr="00964C47" w:rsidTr="00941194">
        <w:trPr>
          <w:cantSplit/>
          <w:trHeight w:val="370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877" w:rsidRPr="00DA3877" w:rsidRDefault="00DA3877" w:rsidP="00DA3877">
            <w:pPr>
              <w:ind w:left="113" w:right="113"/>
              <w:jc w:val="center"/>
            </w:pPr>
            <w:r w:rsidRPr="00DA3877">
              <w:t>Reglementarea juridic</w:t>
            </w:r>
          </w:p>
          <w:p w:rsidR="00DA3877" w:rsidRPr="00DA3877" w:rsidRDefault="00DA3877" w:rsidP="00DA3877">
            <w:pPr>
              <w:ind w:left="113" w:right="113"/>
              <w:jc w:val="center"/>
            </w:pPr>
            <w:r w:rsidRPr="00DA3877">
              <w:t>(2)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77" w:rsidRPr="00DA3877" w:rsidRDefault="00DA3877" w:rsidP="00DA3877">
            <w:pPr>
              <w:spacing w:line="276" w:lineRule="auto"/>
              <w:contextualSpacing/>
              <w:jc w:val="both"/>
              <w:rPr>
                <w:rFonts w:eastAsia="Calibri"/>
                <w:lang w:val="ro-RO" w:eastAsia="en-US"/>
              </w:rPr>
            </w:pPr>
            <w:r w:rsidRPr="00DA3877">
              <w:rPr>
                <w:rFonts w:eastAsia="Calibri"/>
                <w:sz w:val="22"/>
                <w:szCs w:val="22"/>
                <w:lang w:val="ro-RO" w:eastAsia="en-US"/>
              </w:rPr>
              <w:t>Proiectul Deciziei cu privire la distribuirea</w:t>
            </w:r>
            <w:r w:rsidRPr="00DA3877">
              <w:rPr>
                <w:rFonts w:eastAsia="Calibri"/>
                <w:lang w:val="ro-RO" w:eastAsia="en-US"/>
              </w:rPr>
              <w:t xml:space="preserve">  </w:t>
            </w:r>
            <w:r w:rsidRPr="00DA3877">
              <w:rPr>
                <w:rFonts w:eastAsia="Calibri"/>
                <w:sz w:val="22"/>
                <w:szCs w:val="22"/>
                <w:lang w:val="ro-RO" w:eastAsia="en-US"/>
              </w:rPr>
              <w:t xml:space="preserve">mijloacelor financiare  pentru remunerarea cadrelor didactice </w:t>
            </w:r>
            <w:r w:rsidRPr="00DA3877">
              <w:rPr>
                <w:rFonts w:eastAsia="Calibri"/>
                <w:bCs/>
                <w:color w:val="000000"/>
                <w:sz w:val="22"/>
                <w:szCs w:val="22"/>
                <w:lang w:val="ro-RO" w:eastAsia="en-US"/>
              </w:rPr>
              <w:t>î</w:t>
            </w:r>
            <w:r w:rsidRPr="00DA3877">
              <w:rPr>
                <w:rFonts w:eastAsia="Calibri"/>
                <w:color w:val="000000"/>
                <w:sz w:val="22"/>
                <w:szCs w:val="22"/>
                <w:lang w:val="ro-RO" w:eastAsia="en-US"/>
              </w:rPr>
              <w:t xml:space="preserve">n primii trei ani de activitate pedagogică,  care beneficiază de  reducerea la 75% a normei didactice  </w:t>
            </w:r>
            <w:r w:rsidRPr="00DA3877">
              <w:rPr>
                <w:rFonts w:eastAsia="Calibri"/>
                <w:sz w:val="22"/>
                <w:szCs w:val="22"/>
                <w:lang w:val="ro-RO" w:eastAsia="en-US"/>
              </w:rPr>
              <w:t>este elaborat  în conformitate cu prevederile:</w:t>
            </w:r>
          </w:p>
          <w:p w:rsidR="00DA3877" w:rsidRPr="00DA3877" w:rsidRDefault="00DA3877" w:rsidP="00DA3877">
            <w:pPr>
              <w:numPr>
                <w:ilvl w:val="0"/>
                <w:numId w:val="7"/>
              </w:numPr>
              <w:contextualSpacing/>
              <w:jc w:val="both"/>
              <w:rPr>
                <w:i/>
                <w:color w:val="000000"/>
                <w:sz w:val="20"/>
                <w:szCs w:val="20"/>
                <w:lang w:val="ro-RO"/>
              </w:rPr>
            </w:pPr>
            <w:r w:rsidRPr="00DA3877">
              <w:rPr>
                <w:i/>
                <w:color w:val="000000"/>
                <w:sz w:val="20"/>
                <w:szCs w:val="20"/>
                <w:lang w:val="ro-RO"/>
              </w:rPr>
              <w:t>Art. 55 (2)</w:t>
            </w:r>
            <w:r w:rsidRPr="00DA3877">
              <w:rPr>
                <w:bCs/>
                <w:color w:val="000000"/>
                <w:sz w:val="20"/>
                <w:szCs w:val="20"/>
                <w:lang w:val="ro-RO"/>
              </w:rPr>
              <w:t xml:space="preserve"> din Codul educaţiei prevede:</w:t>
            </w:r>
            <w:r w:rsidRPr="00DA3877">
              <w:rPr>
                <w:i/>
                <w:color w:val="000000"/>
                <w:sz w:val="20"/>
                <w:szCs w:val="20"/>
                <w:lang w:val="ro-RO"/>
              </w:rPr>
              <w:t xml:space="preserve"> Norma didactică de </w:t>
            </w:r>
            <w:proofErr w:type="spellStart"/>
            <w:r w:rsidRPr="00DA3877">
              <w:rPr>
                <w:i/>
                <w:color w:val="000000"/>
                <w:sz w:val="20"/>
                <w:szCs w:val="20"/>
                <w:lang w:val="ro-RO"/>
              </w:rPr>
              <w:t>predare-învăţare-evaluare</w:t>
            </w:r>
            <w:proofErr w:type="spellEnd"/>
            <w:r w:rsidRPr="00DA3877">
              <w:rPr>
                <w:i/>
                <w:color w:val="000000"/>
                <w:sz w:val="20"/>
                <w:szCs w:val="20"/>
                <w:lang w:val="ro-RO"/>
              </w:rPr>
              <w:t xml:space="preserve"> şi instruire practică în </w:t>
            </w:r>
            <w:proofErr w:type="spellStart"/>
            <w:r w:rsidRPr="00DA3877">
              <w:rPr>
                <w:i/>
                <w:color w:val="000000"/>
                <w:sz w:val="20"/>
                <w:szCs w:val="20"/>
                <w:lang w:val="ro-RO"/>
              </w:rPr>
              <w:t>învăţămîntul</w:t>
            </w:r>
            <w:proofErr w:type="spellEnd"/>
            <w:r w:rsidRPr="00DA3877">
              <w:rPr>
                <w:i/>
                <w:color w:val="000000"/>
                <w:sz w:val="20"/>
                <w:szCs w:val="20"/>
                <w:lang w:val="ro-RO"/>
              </w:rPr>
              <w:t xml:space="preserve"> primar, gimnazial şi liceal constituie 18 ore săptămânal.</w:t>
            </w:r>
          </w:p>
          <w:p w:rsidR="00DA3877" w:rsidRPr="00DA3877" w:rsidRDefault="00DA3877" w:rsidP="00DA3877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jc w:val="both"/>
              <w:rPr>
                <w:lang w:val="ro-RO"/>
              </w:rPr>
            </w:pPr>
            <w:r w:rsidRPr="00DA3877">
              <w:rPr>
                <w:bCs/>
                <w:color w:val="000000"/>
                <w:sz w:val="20"/>
                <w:szCs w:val="20"/>
                <w:lang w:val="ro-RO"/>
              </w:rPr>
              <w:t xml:space="preserve">art. 134 (7) din Codul educaţiei  prevede: </w:t>
            </w:r>
            <w:r w:rsidRPr="00DA3877">
              <w:rPr>
                <w:bCs/>
                <w:i/>
                <w:color w:val="000000"/>
                <w:sz w:val="20"/>
                <w:szCs w:val="20"/>
                <w:lang w:val="ro-RO"/>
              </w:rPr>
              <w:t>î</w:t>
            </w:r>
            <w:r w:rsidRPr="00DA3877">
              <w:rPr>
                <w:i/>
                <w:color w:val="000000"/>
                <w:sz w:val="20"/>
                <w:szCs w:val="20"/>
                <w:lang w:val="ro-RO"/>
              </w:rPr>
              <w:t xml:space="preserve">n primii trei ani de activitate pedagogică, cadrele didactice din instituţiile de </w:t>
            </w:r>
            <w:proofErr w:type="spellStart"/>
            <w:r w:rsidRPr="00DA3877">
              <w:rPr>
                <w:i/>
                <w:color w:val="000000"/>
                <w:sz w:val="20"/>
                <w:szCs w:val="20"/>
                <w:lang w:val="ro-RO"/>
              </w:rPr>
              <w:t>învăţămînt</w:t>
            </w:r>
            <w:proofErr w:type="spellEnd"/>
            <w:r w:rsidRPr="00DA3877">
              <w:rPr>
                <w:i/>
                <w:color w:val="000000"/>
                <w:sz w:val="20"/>
                <w:szCs w:val="20"/>
                <w:lang w:val="ro-RO"/>
              </w:rPr>
              <w:t xml:space="preserve"> general publice beneficiază de sprijin pentru inserţie profesională, inclusiv de reducerea la 75% a normei didactice pentru un salariu de funcţie,</w:t>
            </w:r>
          </w:p>
          <w:p w:rsidR="00DA3877" w:rsidRPr="00DA3877" w:rsidRDefault="00DA3877" w:rsidP="00DA3877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jc w:val="both"/>
              <w:rPr>
                <w:i/>
                <w:color w:val="000000"/>
                <w:sz w:val="20"/>
                <w:szCs w:val="20"/>
                <w:lang w:val="ro-RO"/>
              </w:rPr>
            </w:pPr>
            <w:r w:rsidRPr="00DA3877">
              <w:rPr>
                <w:i/>
                <w:color w:val="000000"/>
                <w:sz w:val="20"/>
                <w:szCs w:val="20"/>
                <w:lang w:val="ro-RO"/>
              </w:rPr>
              <w:t xml:space="preserve"> Legii bugetului de stat pentru anul 2017, nr. 279 din 16 decembrie 2016,</w:t>
            </w:r>
          </w:p>
          <w:p w:rsidR="00DA3877" w:rsidRPr="00DA3877" w:rsidRDefault="00DA3877" w:rsidP="00DA3877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jc w:val="both"/>
              <w:rPr>
                <w:i/>
                <w:color w:val="000000"/>
                <w:sz w:val="20"/>
                <w:szCs w:val="20"/>
                <w:lang w:val="ro-RO"/>
              </w:rPr>
            </w:pPr>
            <w:r w:rsidRPr="00DA3877">
              <w:rPr>
                <w:i/>
                <w:color w:val="000000"/>
                <w:sz w:val="20"/>
                <w:szCs w:val="20"/>
                <w:lang w:val="ro-RO"/>
              </w:rPr>
              <w:t>Hotărârii  Guvernului nr. 118 din 02 martie 2017 cu privire la completarea pct.1</w:t>
            </w:r>
            <w:r w:rsidRPr="00DA3877">
              <w:rPr>
                <w:i/>
                <w:color w:val="000000"/>
                <w:sz w:val="20"/>
                <w:szCs w:val="20"/>
                <w:vertAlign w:val="superscript"/>
                <w:lang w:val="ro-RO"/>
              </w:rPr>
              <w:t>1</w:t>
            </w:r>
            <w:r w:rsidRPr="00DA3877">
              <w:rPr>
                <w:i/>
                <w:color w:val="000000"/>
                <w:sz w:val="20"/>
                <w:szCs w:val="20"/>
                <w:lang w:val="ro-RO"/>
              </w:rPr>
              <w:t xml:space="preserve"> din Condiţiile unice de salarizare  a personalului din unităţile bugetare.</w:t>
            </w:r>
          </w:p>
          <w:p w:rsidR="00DA3877" w:rsidRPr="00DA3877" w:rsidRDefault="00DA3877" w:rsidP="00DA3877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jc w:val="both"/>
              <w:rPr>
                <w:lang w:val="ro-RO"/>
              </w:rPr>
            </w:pPr>
            <w:r w:rsidRPr="00DA3877">
              <w:rPr>
                <w:i/>
                <w:color w:val="000000"/>
                <w:sz w:val="20"/>
                <w:szCs w:val="20"/>
                <w:lang w:val="ro-RO"/>
              </w:rPr>
              <w:t xml:space="preserve">Circulara Ministerului Educaţiei al Republicii Moldova, nr 09/13-222 din 09 martie 2017, referitor la punerea </w:t>
            </w:r>
            <w:proofErr w:type="spellStart"/>
            <w:r w:rsidRPr="00DA3877">
              <w:rPr>
                <w:i/>
                <w:color w:val="000000"/>
                <w:sz w:val="20"/>
                <w:szCs w:val="20"/>
                <w:lang w:val="ro-RO"/>
              </w:rPr>
              <w:t>înaplicare</w:t>
            </w:r>
            <w:proofErr w:type="spellEnd"/>
            <w:r w:rsidRPr="00DA3877">
              <w:rPr>
                <w:i/>
                <w:color w:val="000000"/>
                <w:sz w:val="20"/>
                <w:szCs w:val="20"/>
                <w:lang w:val="ro-RO"/>
              </w:rPr>
              <w:t xml:space="preserve"> a Hotărârii   Guvernului nr. 118 din 02 martie 2017.</w:t>
            </w:r>
          </w:p>
        </w:tc>
      </w:tr>
      <w:tr w:rsidR="00DA3877" w:rsidRPr="00964C47" w:rsidTr="00941194">
        <w:trPr>
          <w:cantSplit/>
          <w:trHeight w:val="25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877" w:rsidRPr="00DA3877" w:rsidRDefault="00DA3877" w:rsidP="00DA3877">
            <w:pPr>
              <w:ind w:left="113" w:right="113"/>
              <w:jc w:val="center"/>
            </w:pPr>
            <w:r w:rsidRPr="00DA3877">
              <w:t>Scopul  Proiectului</w:t>
            </w:r>
          </w:p>
          <w:p w:rsidR="00DA3877" w:rsidRPr="00DA3877" w:rsidRDefault="00DA3877" w:rsidP="00DA3877">
            <w:pPr>
              <w:ind w:left="113" w:right="113"/>
              <w:jc w:val="center"/>
            </w:pPr>
            <w:r w:rsidRPr="00DA3877">
              <w:t>(3)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77" w:rsidRPr="00396EE2" w:rsidRDefault="00DA3877" w:rsidP="00DA3877">
            <w:pPr>
              <w:jc w:val="both"/>
              <w:rPr>
                <w:i/>
                <w:lang w:val="en-US"/>
              </w:rPr>
            </w:pPr>
            <w:proofErr w:type="spellStart"/>
            <w:r w:rsidRPr="00396EE2">
              <w:rPr>
                <w:b/>
                <w:i/>
                <w:sz w:val="22"/>
                <w:szCs w:val="22"/>
                <w:lang w:val="en-US"/>
              </w:rPr>
              <w:t>Scopul</w:t>
            </w:r>
            <w:proofErr w:type="spellEnd"/>
            <w:r w:rsidRPr="00396EE2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6EE2">
              <w:rPr>
                <w:b/>
                <w:i/>
                <w:sz w:val="22"/>
                <w:szCs w:val="22"/>
                <w:lang w:val="en-US"/>
              </w:rPr>
              <w:t>proiectului</w:t>
            </w:r>
            <w:proofErr w:type="spellEnd"/>
            <w:r w:rsidRPr="00396EE2">
              <w:rPr>
                <w:i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396EE2">
              <w:rPr>
                <w:i/>
                <w:sz w:val="22"/>
                <w:szCs w:val="22"/>
                <w:lang w:val="en-US"/>
              </w:rPr>
              <w:t>decizie</w:t>
            </w:r>
            <w:proofErr w:type="spellEnd"/>
            <w:r w:rsidRPr="00396EE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6EE2">
              <w:rPr>
                <w:i/>
                <w:sz w:val="22"/>
                <w:szCs w:val="22"/>
                <w:lang w:val="en-US"/>
              </w:rPr>
              <w:t>este</w:t>
            </w:r>
            <w:proofErr w:type="spellEnd"/>
            <w:r w:rsidRPr="00396EE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6EE2">
              <w:rPr>
                <w:i/>
                <w:sz w:val="22"/>
                <w:szCs w:val="22"/>
                <w:lang w:val="en-US"/>
              </w:rPr>
              <w:t>să</w:t>
            </w:r>
            <w:proofErr w:type="spellEnd"/>
            <w:r w:rsidRPr="00396EE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6EE2">
              <w:rPr>
                <w:i/>
                <w:sz w:val="22"/>
                <w:szCs w:val="22"/>
                <w:lang w:val="en-US"/>
              </w:rPr>
              <w:t>asigure</w:t>
            </w:r>
            <w:proofErr w:type="spellEnd"/>
            <w:r w:rsidRPr="00396EE2">
              <w:rPr>
                <w:i/>
                <w:sz w:val="22"/>
                <w:szCs w:val="22"/>
                <w:lang w:val="en-US"/>
              </w:rPr>
              <w:t xml:space="preserve"> : </w:t>
            </w:r>
          </w:p>
          <w:p w:rsidR="00DA3877" w:rsidRPr="00DA3877" w:rsidRDefault="00DA3877" w:rsidP="00DA3877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jc w:val="both"/>
              <w:rPr>
                <w:lang w:val="ro-RO"/>
              </w:rPr>
            </w:pPr>
            <w:r w:rsidRPr="00DA3877">
              <w:rPr>
                <w:sz w:val="22"/>
                <w:szCs w:val="22"/>
                <w:lang w:val="ro-RO"/>
              </w:rPr>
              <w:t xml:space="preserve">Executarea </w:t>
            </w:r>
            <w:r w:rsidRPr="00DA3877">
              <w:rPr>
                <w:color w:val="000000"/>
                <w:sz w:val="22"/>
                <w:szCs w:val="22"/>
                <w:lang w:val="ro-RO"/>
              </w:rPr>
              <w:t xml:space="preserve">Hotărârii Guvernului nr. 118 din 02 martie 2017 </w:t>
            </w:r>
          </w:p>
          <w:p w:rsidR="00DA3877" w:rsidRPr="00DA3877" w:rsidRDefault="00DA3877" w:rsidP="00DA3877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jc w:val="both"/>
              <w:rPr>
                <w:lang w:val="ro-RO"/>
              </w:rPr>
            </w:pPr>
            <w:r w:rsidRPr="00DA3877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DA3877">
              <w:rPr>
                <w:sz w:val="22"/>
                <w:szCs w:val="22"/>
                <w:lang w:val="ro-RO"/>
              </w:rPr>
              <w:t>moivarea</w:t>
            </w:r>
            <w:proofErr w:type="spellEnd"/>
            <w:r w:rsidRPr="00DA3877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DA3877">
              <w:rPr>
                <w:sz w:val="22"/>
                <w:szCs w:val="22"/>
                <w:lang w:val="ro-RO"/>
              </w:rPr>
              <w:t>încadrarării</w:t>
            </w:r>
            <w:proofErr w:type="spellEnd"/>
            <w:r w:rsidRPr="00DA3877">
              <w:rPr>
                <w:sz w:val="22"/>
                <w:szCs w:val="22"/>
                <w:lang w:val="ro-RO"/>
              </w:rPr>
              <w:t xml:space="preserve"> </w:t>
            </w:r>
            <w:r w:rsidRPr="00DA3877">
              <w:rPr>
                <w:color w:val="000000"/>
                <w:sz w:val="22"/>
                <w:szCs w:val="22"/>
                <w:lang w:val="ro-RO"/>
              </w:rPr>
              <w:t xml:space="preserve"> absolvenţilor în  instituţiile de învăţământ general din raion în activitatea didactică,  </w:t>
            </w:r>
          </w:p>
          <w:p w:rsidR="00DA3877" w:rsidRPr="00396EE2" w:rsidRDefault="00DA3877" w:rsidP="00DA3877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jc w:val="both"/>
              <w:rPr>
                <w:lang w:val="en-US"/>
              </w:rPr>
            </w:pPr>
            <w:r w:rsidRPr="00DA3877">
              <w:rPr>
                <w:color w:val="000000"/>
                <w:sz w:val="22"/>
                <w:szCs w:val="22"/>
                <w:lang w:val="ro-RO"/>
              </w:rPr>
              <w:t>promovarea   profesiei  de pedagog şi menţinerea cadrelor didactice tinere  în sistem</w:t>
            </w:r>
            <w:r w:rsidRPr="00DA3877">
              <w:rPr>
                <w:i/>
                <w:sz w:val="22"/>
                <w:szCs w:val="22"/>
                <w:lang w:val="ro-RO"/>
              </w:rPr>
              <w:t>.</w:t>
            </w:r>
          </w:p>
        </w:tc>
      </w:tr>
      <w:tr w:rsidR="00DA3877" w:rsidRPr="00964C47" w:rsidTr="00941194">
        <w:trPr>
          <w:cantSplit/>
          <w:trHeight w:val="15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877" w:rsidRPr="00DA3877" w:rsidRDefault="00DA3877" w:rsidP="00DA3877">
            <w:pPr>
              <w:ind w:left="113" w:right="113"/>
              <w:jc w:val="center"/>
            </w:pPr>
            <w:r w:rsidRPr="00DA3877">
              <w:t>Argumentarea</w:t>
            </w:r>
          </w:p>
          <w:p w:rsidR="00DA3877" w:rsidRPr="00DA3877" w:rsidRDefault="00DA3877" w:rsidP="00DA3877">
            <w:pPr>
              <w:ind w:left="113" w:right="113"/>
              <w:jc w:val="center"/>
            </w:pPr>
            <w:r w:rsidRPr="00DA3877">
              <w:t>(4)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77" w:rsidRPr="00DA3877" w:rsidRDefault="00DA3877" w:rsidP="00DA3877">
            <w:pPr>
              <w:spacing w:after="200" w:line="360" w:lineRule="auto"/>
              <w:ind w:left="360"/>
              <w:contextualSpacing/>
              <w:jc w:val="both"/>
              <w:rPr>
                <w:lang w:val="ro-RO" w:eastAsia="en-US"/>
              </w:rPr>
            </w:pPr>
            <w:r w:rsidRPr="00DA3877">
              <w:rPr>
                <w:sz w:val="22"/>
                <w:szCs w:val="22"/>
                <w:lang w:val="ro-RO" w:eastAsia="en-US"/>
              </w:rPr>
              <w:t xml:space="preserve">În 9  instituţii de învăţământ primar, secundar ciclul I, gimnazial sunt angajaţi în câmpul muncii în primii trei ani de </w:t>
            </w:r>
            <w:proofErr w:type="spellStart"/>
            <w:r w:rsidRPr="00DA3877">
              <w:rPr>
                <w:sz w:val="22"/>
                <w:szCs w:val="22"/>
                <w:lang w:val="ro-RO" w:eastAsia="en-US"/>
              </w:rPr>
              <w:t>ativitate</w:t>
            </w:r>
            <w:proofErr w:type="spellEnd"/>
            <w:r w:rsidRPr="00DA3877">
              <w:rPr>
                <w:sz w:val="22"/>
                <w:szCs w:val="22"/>
                <w:lang w:val="ro-RO" w:eastAsia="en-US"/>
              </w:rPr>
              <w:t xml:space="preserve">, 12 cadre didactice, pentru  care </w:t>
            </w:r>
            <w:r w:rsidRPr="00DA3877">
              <w:rPr>
                <w:color w:val="000000"/>
                <w:sz w:val="22"/>
                <w:szCs w:val="22"/>
                <w:lang w:val="ro-RO" w:eastAsia="en-US"/>
              </w:rPr>
              <w:t xml:space="preserve"> norma didactică se reduce la 75%, cu calcularea salariului lunar în cuantumul stabilit pentru norma didactică integrală, începând pentru perioada 03 septembrie -31 decembrie 2018</w:t>
            </w:r>
            <w:r w:rsidRPr="00DA3877">
              <w:rPr>
                <w:sz w:val="22"/>
                <w:szCs w:val="22"/>
                <w:lang w:val="ro-RO" w:eastAsia="en-US"/>
              </w:rPr>
              <w:t>.</w:t>
            </w:r>
          </w:p>
          <w:p w:rsidR="00DA3877" w:rsidRPr="00DA3877" w:rsidRDefault="00DA3877" w:rsidP="00DA3877">
            <w:pPr>
              <w:spacing w:before="100" w:beforeAutospacing="1" w:after="100" w:afterAutospacing="1" w:line="360" w:lineRule="auto"/>
              <w:ind w:left="360"/>
              <w:contextualSpacing/>
              <w:jc w:val="both"/>
              <w:rPr>
                <w:sz w:val="20"/>
                <w:szCs w:val="20"/>
                <w:lang w:val="ro-RO"/>
              </w:rPr>
            </w:pPr>
            <w:r w:rsidRPr="00DA3877">
              <w:rPr>
                <w:sz w:val="20"/>
                <w:szCs w:val="20"/>
                <w:lang w:val="ro-RO"/>
              </w:rPr>
              <w:t>Norma didactică redusă a cadrelor didactice din instituţiile de învăţământ general publice, în primii trei ani de activitate pedagogică  pentru un salariu de funcţie va constitui în învăţământul prima şi gimnazial 13,5ore săptămânal</w:t>
            </w:r>
          </w:p>
          <w:p w:rsidR="00DA3877" w:rsidRPr="00DA3877" w:rsidRDefault="00DA3877" w:rsidP="00DA3877">
            <w:pPr>
              <w:spacing w:before="100" w:beforeAutospacing="1" w:after="100" w:afterAutospacing="1"/>
              <w:contextualSpacing/>
              <w:rPr>
                <w:i/>
                <w:lang w:val="ro-RO"/>
              </w:rPr>
            </w:pPr>
          </w:p>
        </w:tc>
      </w:tr>
      <w:tr w:rsidR="00DA3877" w:rsidRPr="00964C47" w:rsidTr="00941194">
        <w:trPr>
          <w:cantSplit/>
          <w:trHeight w:val="126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877" w:rsidRPr="00DA3877" w:rsidRDefault="00DA3877" w:rsidP="00DA3877">
            <w:pPr>
              <w:ind w:left="113" w:right="113"/>
              <w:jc w:val="center"/>
            </w:pPr>
            <w:r w:rsidRPr="00DA3877">
              <w:lastRenderedPageBreak/>
              <w:t>Analza</w:t>
            </w:r>
          </w:p>
          <w:p w:rsidR="00DA3877" w:rsidRPr="00DA3877" w:rsidRDefault="00DA3877" w:rsidP="00DA3877">
            <w:pPr>
              <w:ind w:left="113" w:right="113"/>
              <w:jc w:val="center"/>
            </w:pPr>
            <w:r w:rsidRPr="00DA3877">
              <w:t>(5)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77" w:rsidRPr="00DA3877" w:rsidRDefault="00DA3877" w:rsidP="00DA387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val="ro-RO" w:eastAsia="en-US"/>
              </w:rPr>
            </w:pPr>
            <w:r w:rsidRPr="00396EE2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877">
              <w:rPr>
                <w:rFonts w:eastAsia="Calibri"/>
                <w:sz w:val="22"/>
                <w:szCs w:val="22"/>
                <w:lang w:val="en-US" w:eastAsia="en-US"/>
              </w:rPr>
              <w:t>Proiectul</w:t>
            </w:r>
            <w:proofErr w:type="spellEnd"/>
            <w:r w:rsidRPr="00396EE2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877">
              <w:rPr>
                <w:rFonts w:eastAsia="Calibri"/>
                <w:sz w:val="22"/>
                <w:szCs w:val="22"/>
                <w:lang w:val="en-US" w:eastAsia="en-US"/>
              </w:rPr>
              <w:t>Deciziei</w:t>
            </w:r>
            <w:proofErr w:type="spellEnd"/>
            <w:r w:rsidRPr="00396EE2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877">
              <w:rPr>
                <w:rFonts w:eastAsia="Calibri"/>
                <w:sz w:val="22"/>
                <w:szCs w:val="22"/>
                <w:lang w:val="en-US" w:eastAsia="en-US"/>
              </w:rPr>
              <w:t>referitor</w:t>
            </w:r>
            <w:proofErr w:type="spellEnd"/>
            <w:r w:rsidRPr="00396EE2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DA3877">
              <w:rPr>
                <w:rFonts w:eastAsia="Calibri"/>
                <w:sz w:val="22"/>
                <w:szCs w:val="22"/>
                <w:lang w:val="en-US" w:eastAsia="en-US"/>
              </w:rPr>
              <w:t>la</w:t>
            </w:r>
            <w:r w:rsidRPr="00396EE2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DA3877">
              <w:rPr>
                <w:rFonts w:eastAsia="Calibri"/>
                <w:sz w:val="22"/>
                <w:szCs w:val="22"/>
                <w:lang w:val="ro-RO" w:eastAsia="en-US"/>
              </w:rPr>
              <w:t xml:space="preserve">distribuirea </w:t>
            </w:r>
            <w:r w:rsidRPr="00396EE2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877">
              <w:rPr>
                <w:rFonts w:eastAsia="Calibri"/>
                <w:sz w:val="22"/>
                <w:szCs w:val="22"/>
                <w:lang w:val="en-US" w:eastAsia="en-US"/>
              </w:rPr>
              <w:t>mijloacelor</w:t>
            </w:r>
            <w:proofErr w:type="spellEnd"/>
            <w:r w:rsidRPr="00396EE2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877">
              <w:rPr>
                <w:rFonts w:eastAsia="Calibri"/>
                <w:sz w:val="22"/>
                <w:szCs w:val="22"/>
                <w:lang w:val="en-US" w:eastAsia="en-US"/>
              </w:rPr>
              <w:t>financiare</w:t>
            </w:r>
            <w:proofErr w:type="spellEnd"/>
            <w:r w:rsidRPr="00396EE2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877">
              <w:rPr>
                <w:rFonts w:eastAsia="Calibri"/>
                <w:sz w:val="22"/>
                <w:szCs w:val="22"/>
                <w:lang w:val="en-US" w:eastAsia="en-US"/>
              </w:rPr>
              <w:t>pentru</w:t>
            </w:r>
            <w:proofErr w:type="spellEnd"/>
            <w:r w:rsidRPr="00396EE2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877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remunerarea</w:t>
            </w:r>
            <w:proofErr w:type="spellEnd"/>
            <w:r w:rsidRPr="00396EE2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877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cadrelor</w:t>
            </w:r>
            <w:proofErr w:type="spellEnd"/>
            <w:r w:rsidRPr="00396EE2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877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didactice</w:t>
            </w:r>
            <w:proofErr w:type="spellEnd"/>
            <w:r w:rsidRPr="00396EE2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DA3877">
              <w:rPr>
                <w:rFonts w:eastAsia="Calibri"/>
                <w:color w:val="000000"/>
                <w:sz w:val="22"/>
                <w:szCs w:val="22"/>
                <w:lang w:val="ro-RO" w:eastAsia="en-US"/>
              </w:rPr>
              <w:t>în primii trei ani de activitate pedagogică este întemeiat de :</w:t>
            </w:r>
          </w:p>
          <w:p w:rsidR="00DA3877" w:rsidRPr="00DA3877" w:rsidRDefault="00DA3877" w:rsidP="00DA3877">
            <w:pPr>
              <w:numPr>
                <w:ilvl w:val="0"/>
                <w:numId w:val="9"/>
              </w:numPr>
              <w:spacing w:before="100" w:beforeAutospacing="1"/>
              <w:contextualSpacing/>
              <w:jc w:val="both"/>
              <w:rPr>
                <w:sz w:val="20"/>
                <w:szCs w:val="20"/>
                <w:lang w:val="ro-RO"/>
              </w:rPr>
            </w:pPr>
            <w:r w:rsidRPr="00DA3877">
              <w:rPr>
                <w:color w:val="000000"/>
                <w:sz w:val="20"/>
                <w:szCs w:val="20"/>
                <w:lang w:val="ro-RO"/>
              </w:rPr>
              <w:t>Art. 55 (2)</w:t>
            </w:r>
            <w:r w:rsidRPr="00DA3877">
              <w:rPr>
                <w:bCs/>
                <w:color w:val="000000"/>
                <w:sz w:val="20"/>
                <w:szCs w:val="20"/>
                <w:lang w:val="ro-RO"/>
              </w:rPr>
              <w:t xml:space="preserve"> din Codul educaţiei care prevede:</w:t>
            </w:r>
            <w:r w:rsidRPr="00DA3877">
              <w:rPr>
                <w:color w:val="000000"/>
                <w:sz w:val="20"/>
                <w:szCs w:val="20"/>
                <w:lang w:val="ro-RO"/>
              </w:rPr>
              <w:t xml:space="preserve"> Norma didactică de </w:t>
            </w:r>
            <w:proofErr w:type="spellStart"/>
            <w:r w:rsidRPr="00DA3877">
              <w:rPr>
                <w:color w:val="000000"/>
                <w:sz w:val="20"/>
                <w:szCs w:val="20"/>
                <w:lang w:val="ro-RO"/>
              </w:rPr>
              <w:t>predare-învăţare-evaluare</w:t>
            </w:r>
            <w:proofErr w:type="spellEnd"/>
            <w:r w:rsidRPr="00DA3877">
              <w:rPr>
                <w:color w:val="000000"/>
                <w:sz w:val="20"/>
                <w:szCs w:val="20"/>
                <w:lang w:val="ro-RO"/>
              </w:rPr>
              <w:t xml:space="preserve"> şi instruire practică în învăţământul primar, gimnazial şi liceal constituie 18 ore săptămânal.</w:t>
            </w:r>
          </w:p>
          <w:p w:rsidR="00DA3877" w:rsidRPr="00DA3877" w:rsidRDefault="00DA3877" w:rsidP="00DA3877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jc w:val="both"/>
              <w:rPr>
                <w:lang w:val="ro-RO"/>
              </w:rPr>
            </w:pPr>
            <w:r w:rsidRPr="00DA3877">
              <w:rPr>
                <w:bCs/>
                <w:color w:val="000000"/>
                <w:sz w:val="20"/>
                <w:szCs w:val="20"/>
                <w:lang w:val="ro-RO"/>
              </w:rPr>
              <w:t>art. 134 (7) din Codul educaţiei, care prevede: î</w:t>
            </w:r>
            <w:r w:rsidRPr="00DA3877">
              <w:rPr>
                <w:color w:val="000000"/>
                <w:sz w:val="20"/>
                <w:szCs w:val="20"/>
                <w:lang w:val="ro-RO"/>
              </w:rPr>
              <w:t xml:space="preserve">n primii trei ani de activitate pedagogică, cadrele didactice din instituţiile de </w:t>
            </w:r>
            <w:proofErr w:type="spellStart"/>
            <w:r w:rsidRPr="00DA3877">
              <w:rPr>
                <w:color w:val="000000"/>
                <w:sz w:val="20"/>
                <w:szCs w:val="20"/>
                <w:lang w:val="ro-RO"/>
              </w:rPr>
              <w:t>învăţămînt</w:t>
            </w:r>
            <w:proofErr w:type="spellEnd"/>
            <w:r w:rsidRPr="00DA3877">
              <w:rPr>
                <w:color w:val="000000"/>
                <w:sz w:val="20"/>
                <w:szCs w:val="20"/>
                <w:lang w:val="ro-RO"/>
              </w:rPr>
              <w:t xml:space="preserve"> general publice beneficiază de sprijin pentru inserţie profesională, inclusiv de reducerea la 75% a normei didactice pentru un salariu de funcţie,</w:t>
            </w:r>
          </w:p>
          <w:p w:rsidR="00DA3877" w:rsidRPr="00DA3877" w:rsidRDefault="00DA3877" w:rsidP="00DA3877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DA3877">
              <w:rPr>
                <w:color w:val="000000"/>
                <w:sz w:val="20"/>
                <w:szCs w:val="20"/>
                <w:lang w:val="ro-RO"/>
              </w:rPr>
              <w:t xml:space="preserve"> Legea bugetului de stat pentru anul 2017, nr. 279 din 16 decembrie 2016,</w:t>
            </w:r>
          </w:p>
          <w:p w:rsidR="00DA3877" w:rsidRPr="00DA3877" w:rsidRDefault="00DA3877" w:rsidP="00DA3877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jc w:val="both"/>
              <w:rPr>
                <w:i/>
                <w:lang w:val="it-IT"/>
              </w:rPr>
            </w:pPr>
            <w:r w:rsidRPr="00DA3877">
              <w:rPr>
                <w:color w:val="000000"/>
                <w:sz w:val="22"/>
                <w:szCs w:val="22"/>
                <w:lang w:val="ro-RO"/>
              </w:rPr>
              <w:t xml:space="preserve">Hotărârea Guvernului nr. 118 din 02 martie 2017 cu privire la </w:t>
            </w:r>
            <w:proofErr w:type="spellStart"/>
            <w:r w:rsidRPr="00DA3877">
              <w:rPr>
                <w:color w:val="000000"/>
                <w:sz w:val="22"/>
                <w:szCs w:val="22"/>
                <w:lang w:val="ro-RO"/>
              </w:rPr>
              <w:t>copletarea</w:t>
            </w:r>
            <w:proofErr w:type="spellEnd"/>
            <w:r w:rsidRPr="00DA3877">
              <w:rPr>
                <w:color w:val="000000"/>
                <w:sz w:val="22"/>
                <w:szCs w:val="22"/>
                <w:lang w:val="ro-RO"/>
              </w:rPr>
              <w:t xml:space="preserve"> pct.1</w:t>
            </w:r>
            <w:r w:rsidRPr="00DA3877">
              <w:rPr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DA3877">
              <w:rPr>
                <w:color w:val="000000"/>
                <w:sz w:val="22"/>
                <w:szCs w:val="22"/>
                <w:lang w:val="ro-RO"/>
              </w:rPr>
              <w:t xml:space="preserve"> din Condiţiile unice de salarizarea personalului din unităţile bugetare.</w:t>
            </w:r>
          </w:p>
          <w:p w:rsidR="00DA3877" w:rsidRPr="00DA3877" w:rsidRDefault="00DA3877" w:rsidP="00DA3877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jc w:val="both"/>
              <w:rPr>
                <w:lang w:val="it-IT"/>
              </w:rPr>
            </w:pPr>
            <w:r w:rsidRPr="00DA3877">
              <w:rPr>
                <w:color w:val="000000"/>
                <w:sz w:val="20"/>
                <w:szCs w:val="20"/>
                <w:lang w:val="ro-RO"/>
              </w:rPr>
              <w:t>Circulara Ministerului Educaţiei al Republicii Moldova, nr 09/13-222 din 09 martie 2017, referitor la punerea în</w:t>
            </w:r>
            <w:r w:rsidR="00396EE2">
              <w:rPr>
                <w:color w:val="000000"/>
                <w:sz w:val="20"/>
                <w:szCs w:val="20"/>
                <w:lang w:val="ro-RO"/>
              </w:rPr>
              <w:t xml:space="preserve"> </w:t>
            </w:r>
            <w:r w:rsidRPr="00DA3877">
              <w:rPr>
                <w:color w:val="000000"/>
                <w:sz w:val="20"/>
                <w:szCs w:val="20"/>
                <w:lang w:val="ro-RO"/>
              </w:rPr>
              <w:t xml:space="preserve">aplicare a </w:t>
            </w:r>
            <w:r w:rsidRPr="00DA3877">
              <w:rPr>
                <w:color w:val="000000"/>
                <w:sz w:val="22"/>
                <w:szCs w:val="22"/>
                <w:lang w:val="ro-RO"/>
              </w:rPr>
              <w:t>Hotărâ</w:t>
            </w:r>
            <w:r w:rsidRPr="00DA3877">
              <w:rPr>
                <w:color w:val="000000"/>
                <w:sz w:val="20"/>
                <w:szCs w:val="20"/>
                <w:lang w:val="ro-RO"/>
              </w:rPr>
              <w:t xml:space="preserve">rii  </w:t>
            </w:r>
            <w:r w:rsidRPr="00DA3877">
              <w:rPr>
                <w:color w:val="000000"/>
                <w:sz w:val="22"/>
                <w:szCs w:val="22"/>
                <w:lang w:val="ro-RO"/>
              </w:rPr>
              <w:t xml:space="preserve"> Guvernului nr. 118 din 02 martie 2017</w:t>
            </w:r>
            <w:r w:rsidRPr="00DA3877">
              <w:rPr>
                <w:color w:val="000000"/>
                <w:sz w:val="20"/>
                <w:szCs w:val="20"/>
                <w:lang w:val="ro-RO"/>
              </w:rPr>
              <w:t>.</w:t>
            </w:r>
          </w:p>
        </w:tc>
      </w:tr>
      <w:tr w:rsidR="00DA3877" w:rsidRPr="00964C47" w:rsidTr="00941194">
        <w:trPr>
          <w:cantSplit/>
          <w:trHeight w:val="140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877" w:rsidRPr="00DA3877" w:rsidRDefault="00DA3877" w:rsidP="00DA3877">
            <w:pPr>
              <w:ind w:left="113" w:right="113"/>
              <w:jc w:val="center"/>
            </w:pPr>
            <w:r w:rsidRPr="00DA3877">
              <w:t>Mijloacele financiare</w:t>
            </w:r>
          </w:p>
          <w:p w:rsidR="00DA3877" w:rsidRPr="00DA3877" w:rsidRDefault="00DA3877" w:rsidP="00DA3877">
            <w:pPr>
              <w:ind w:left="113" w:right="113"/>
              <w:jc w:val="center"/>
            </w:pPr>
            <w:r w:rsidRPr="00DA3877">
              <w:t>(6)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77" w:rsidRPr="00DA3877" w:rsidRDefault="00DA3877" w:rsidP="00DA3877">
            <w:pPr>
              <w:jc w:val="both"/>
              <w:rPr>
                <w:lang w:val="ro-RO"/>
              </w:rPr>
            </w:pPr>
            <w:r w:rsidRPr="00DA3877">
              <w:rPr>
                <w:i/>
                <w:lang w:val="ro-RO"/>
              </w:rPr>
              <w:t xml:space="preserve"> </w:t>
            </w:r>
            <w:r w:rsidRPr="00DA3877">
              <w:rPr>
                <w:sz w:val="22"/>
                <w:szCs w:val="22"/>
                <w:lang w:val="ro-RO"/>
              </w:rPr>
              <w:t xml:space="preserve"> C</w:t>
            </w:r>
            <w:r w:rsidRPr="00DA3877">
              <w:rPr>
                <w:color w:val="000000"/>
                <w:sz w:val="22"/>
                <w:szCs w:val="22"/>
                <w:lang w:val="ro-RO"/>
              </w:rPr>
              <w:t>heltuielile necesare pentr</w:t>
            </w:r>
            <w:r w:rsidR="00396EE2">
              <w:rPr>
                <w:color w:val="000000"/>
                <w:sz w:val="22"/>
                <w:szCs w:val="22"/>
                <w:lang w:val="ro-RO"/>
              </w:rPr>
              <w:t>u punerea în aplicare a legislației î</w:t>
            </w:r>
            <w:r w:rsidRPr="00DA3877">
              <w:rPr>
                <w:color w:val="000000"/>
                <w:sz w:val="22"/>
                <w:szCs w:val="22"/>
                <w:lang w:val="ro-RO"/>
              </w:rPr>
              <w:t xml:space="preserve">n vigoare  constituie </w:t>
            </w:r>
            <w:r w:rsidR="00462C06" w:rsidRPr="00C13DEA">
              <w:rPr>
                <w:b/>
                <w:sz w:val="22"/>
                <w:szCs w:val="22"/>
                <w:lang w:val="en-US"/>
              </w:rPr>
              <w:t>43572</w:t>
            </w:r>
            <w:r w:rsidRPr="00DA3877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="00115264">
              <w:rPr>
                <w:sz w:val="22"/>
                <w:szCs w:val="22"/>
                <w:lang w:val="ro-RO"/>
              </w:rPr>
              <w:t xml:space="preserve"> lei ( conform anexei </w:t>
            </w:r>
            <w:r w:rsidRPr="00DA3877">
              <w:rPr>
                <w:sz w:val="22"/>
                <w:szCs w:val="22"/>
                <w:lang w:val="ro-RO"/>
              </w:rPr>
              <w:t>).</w:t>
            </w:r>
          </w:p>
          <w:p w:rsidR="00DA3877" w:rsidRPr="00396EE2" w:rsidRDefault="00DA3877" w:rsidP="00DA3877">
            <w:pPr>
              <w:jc w:val="both"/>
              <w:rPr>
                <w:i/>
                <w:lang w:val="ro-RO"/>
              </w:rPr>
            </w:pPr>
          </w:p>
        </w:tc>
      </w:tr>
    </w:tbl>
    <w:p w:rsidR="00DA3877" w:rsidRPr="00DA3877" w:rsidRDefault="00DA3877" w:rsidP="00DA3877">
      <w:pPr>
        <w:rPr>
          <w:lang w:val="ro-MO"/>
        </w:rPr>
      </w:pPr>
    </w:p>
    <w:p w:rsidR="00DA3877" w:rsidRPr="00DA3877" w:rsidRDefault="00DA3877" w:rsidP="00DA3877">
      <w:pPr>
        <w:jc w:val="center"/>
        <w:rPr>
          <w:lang w:val="ro-MO"/>
        </w:rPr>
      </w:pPr>
    </w:p>
    <w:p w:rsidR="00DA3877" w:rsidRPr="00DA3877" w:rsidRDefault="00DA3877" w:rsidP="00DA3877">
      <w:pPr>
        <w:jc w:val="center"/>
        <w:rPr>
          <w:lang w:val="ro-MO"/>
        </w:rPr>
      </w:pPr>
      <w:r w:rsidRPr="00DA3877">
        <w:rPr>
          <w:lang w:val="ro-MO"/>
        </w:rPr>
        <w:t xml:space="preserve">Şef DGE Teleneşti </w:t>
      </w:r>
      <w:r w:rsidRPr="00DA3877">
        <w:rPr>
          <w:lang w:val="ro-MO"/>
        </w:rPr>
        <w:tab/>
      </w:r>
      <w:r w:rsidRPr="00DA3877">
        <w:rPr>
          <w:lang w:val="ro-MO"/>
        </w:rPr>
        <w:tab/>
      </w:r>
      <w:r w:rsidRPr="00DA3877">
        <w:rPr>
          <w:lang w:val="ro-MO"/>
        </w:rPr>
        <w:tab/>
      </w:r>
      <w:r w:rsidRPr="00DA3877">
        <w:rPr>
          <w:lang w:val="ro-MO"/>
        </w:rPr>
        <w:tab/>
      </w:r>
      <w:r w:rsidRPr="00DA3877">
        <w:rPr>
          <w:lang w:val="ro-MO"/>
        </w:rPr>
        <w:tab/>
      </w:r>
      <w:r w:rsidRPr="00DA3877">
        <w:rPr>
          <w:lang w:val="ro-MO"/>
        </w:rPr>
        <w:tab/>
        <w:t xml:space="preserve">Alina </w:t>
      </w:r>
      <w:proofErr w:type="spellStart"/>
      <w:r w:rsidRPr="00DA3877">
        <w:rPr>
          <w:lang w:val="ro-MO"/>
        </w:rPr>
        <w:t>Pascaru</w:t>
      </w:r>
      <w:proofErr w:type="spellEnd"/>
    </w:p>
    <w:p w:rsidR="00DA3877" w:rsidRPr="00DA3877" w:rsidRDefault="00DA3877" w:rsidP="00DA3877">
      <w:pPr>
        <w:spacing w:line="360" w:lineRule="auto"/>
        <w:jc w:val="center"/>
        <w:outlineLvl w:val="0"/>
        <w:rPr>
          <w:lang w:val="it-IT"/>
        </w:rPr>
      </w:pPr>
    </w:p>
    <w:p w:rsidR="00DA3877" w:rsidRDefault="00BA4686" w:rsidP="00DA3877">
      <w:pPr>
        <w:spacing w:line="360" w:lineRule="auto"/>
        <w:jc w:val="center"/>
        <w:outlineLvl w:val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Contabil șef DGE                                                                    Liuba Hlusov</w:t>
      </w:r>
    </w:p>
    <w:p w:rsidR="00BA4686" w:rsidRPr="00BA4686" w:rsidRDefault="00BA4686" w:rsidP="00BA4686">
      <w:pPr>
        <w:spacing w:line="360" w:lineRule="auto"/>
        <w:outlineLvl w:val="0"/>
        <w:rPr>
          <w:sz w:val="22"/>
          <w:szCs w:val="22"/>
          <w:u w:val="single"/>
          <w:lang w:val="it-IT"/>
        </w:rPr>
      </w:pPr>
      <w:r w:rsidRPr="00BA4686">
        <w:rPr>
          <w:sz w:val="22"/>
          <w:szCs w:val="22"/>
          <w:u w:val="single"/>
          <w:lang w:val="it-IT"/>
        </w:rPr>
        <w:t>Coordonat:</w:t>
      </w:r>
    </w:p>
    <w:p w:rsidR="00BA4686" w:rsidRPr="00DA3877" w:rsidRDefault="00BA4686" w:rsidP="00DA3877">
      <w:pPr>
        <w:spacing w:line="360" w:lineRule="auto"/>
        <w:jc w:val="center"/>
        <w:outlineLvl w:val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Șef Direcția Finanțe                                                              Ludmila Darii</w:t>
      </w:r>
    </w:p>
    <w:p w:rsidR="00DA3877" w:rsidRPr="00DA3877" w:rsidRDefault="00DA3877" w:rsidP="00DA3877">
      <w:pPr>
        <w:spacing w:line="360" w:lineRule="auto"/>
        <w:jc w:val="center"/>
        <w:outlineLvl w:val="0"/>
        <w:rPr>
          <w:sz w:val="22"/>
          <w:szCs w:val="22"/>
          <w:lang w:val="it-IT"/>
        </w:rPr>
      </w:pPr>
    </w:p>
    <w:p w:rsidR="00DA3877" w:rsidRPr="00BA4686" w:rsidRDefault="00DA3877" w:rsidP="00DA3877">
      <w:pPr>
        <w:rPr>
          <w:lang w:val="en-US"/>
        </w:rPr>
      </w:pPr>
    </w:p>
    <w:p w:rsidR="00DA3877" w:rsidRPr="00DA3877" w:rsidRDefault="00DA3877" w:rsidP="00DA3877">
      <w:pPr>
        <w:spacing w:after="200" w:line="276" w:lineRule="auto"/>
        <w:jc w:val="center"/>
        <w:rPr>
          <w:rFonts w:ascii="Calibri" w:hAnsi="Calibri"/>
          <w:sz w:val="22"/>
          <w:szCs w:val="22"/>
          <w:lang w:val="en-US"/>
        </w:rPr>
      </w:pPr>
    </w:p>
    <w:p w:rsidR="00DA3877" w:rsidRPr="0055123B" w:rsidRDefault="00DA3877" w:rsidP="00036DB0">
      <w:pPr>
        <w:jc w:val="center"/>
        <w:rPr>
          <w:b/>
          <w:lang w:val="en-US"/>
        </w:rPr>
      </w:pPr>
    </w:p>
    <w:sectPr w:rsidR="00DA3877" w:rsidRPr="0055123B" w:rsidSect="009E12E7">
      <w:pgSz w:w="11906" w:h="16838"/>
      <w:pgMar w:top="539" w:right="566" w:bottom="54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4323"/>
    <w:multiLevelType w:val="hybridMultilevel"/>
    <w:tmpl w:val="CA84E428"/>
    <w:lvl w:ilvl="0" w:tplc="3A8C949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DAB123B"/>
    <w:multiLevelType w:val="hybridMultilevel"/>
    <w:tmpl w:val="6FD6F318"/>
    <w:lvl w:ilvl="0" w:tplc="7AB04E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16013E"/>
    <w:multiLevelType w:val="hybridMultilevel"/>
    <w:tmpl w:val="2C7E5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16391"/>
    <w:multiLevelType w:val="hybridMultilevel"/>
    <w:tmpl w:val="1D362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F02AE9"/>
    <w:multiLevelType w:val="hybridMultilevel"/>
    <w:tmpl w:val="A0F448D8"/>
    <w:lvl w:ilvl="0" w:tplc="B08EDE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5EE0C8D"/>
    <w:multiLevelType w:val="hybridMultilevel"/>
    <w:tmpl w:val="1ED070EA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5EA2"/>
    <w:rsid w:val="00036DB0"/>
    <w:rsid w:val="000A3A7B"/>
    <w:rsid w:val="000B13A3"/>
    <w:rsid w:val="00115264"/>
    <w:rsid w:val="00122BD6"/>
    <w:rsid w:val="001271DD"/>
    <w:rsid w:val="00190987"/>
    <w:rsid w:val="00194F3B"/>
    <w:rsid w:val="001A082E"/>
    <w:rsid w:val="001A6DB9"/>
    <w:rsid w:val="001B4D01"/>
    <w:rsid w:val="001D5850"/>
    <w:rsid w:val="001E5603"/>
    <w:rsid w:val="001E74E7"/>
    <w:rsid w:val="00202D54"/>
    <w:rsid w:val="00214E2F"/>
    <w:rsid w:val="00256735"/>
    <w:rsid w:val="00263E74"/>
    <w:rsid w:val="00292649"/>
    <w:rsid w:val="002C1760"/>
    <w:rsid w:val="002D2894"/>
    <w:rsid w:val="002E20C7"/>
    <w:rsid w:val="002F541C"/>
    <w:rsid w:val="003447E1"/>
    <w:rsid w:val="00381C0C"/>
    <w:rsid w:val="00396EE2"/>
    <w:rsid w:val="00397936"/>
    <w:rsid w:val="003B5AED"/>
    <w:rsid w:val="003B6DCA"/>
    <w:rsid w:val="003C1795"/>
    <w:rsid w:val="00425EA2"/>
    <w:rsid w:val="00445331"/>
    <w:rsid w:val="004463C1"/>
    <w:rsid w:val="00462C06"/>
    <w:rsid w:val="00462F11"/>
    <w:rsid w:val="0047259D"/>
    <w:rsid w:val="00525D49"/>
    <w:rsid w:val="005266D1"/>
    <w:rsid w:val="00533184"/>
    <w:rsid w:val="0055123B"/>
    <w:rsid w:val="005952DA"/>
    <w:rsid w:val="0059682C"/>
    <w:rsid w:val="005A0014"/>
    <w:rsid w:val="005D376F"/>
    <w:rsid w:val="00605202"/>
    <w:rsid w:val="00670778"/>
    <w:rsid w:val="006825A1"/>
    <w:rsid w:val="006A594D"/>
    <w:rsid w:val="007358C4"/>
    <w:rsid w:val="007733C0"/>
    <w:rsid w:val="00796B72"/>
    <w:rsid w:val="007A16C3"/>
    <w:rsid w:val="007B0E5E"/>
    <w:rsid w:val="007D1F5F"/>
    <w:rsid w:val="008125A5"/>
    <w:rsid w:val="0082731D"/>
    <w:rsid w:val="008879FA"/>
    <w:rsid w:val="00897AD0"/>
    <w:rsid w:val="008D3994"/>
    <w:rsid w:val="00905460"/>
    <w:rsid w:val="00946838"/>
    <w:rsid w:val="00962D88"/>
    <w:rsid w:val="00964C47"/>
    <w:rsid w:val="009703C2"/>
    <w:rsid w:val="009E12E7"/>
    <w:rsid w:val="00A02221"/>
    <w:rsid w:val="00A065ED"/>
    <w:rsid w:val="00A43D31"/>
    <w:rsid w:val="00A47B50"/>
    <w:rsid w:val="00A55657"/>
    <w:rsid w:val="00AF2589"/>
    <w:rsid w:val="00B013FF"/>
    <w:rsid w:val="00B10002"/>
    <w:rsid w:val="00B22ED1"/>
    <w:rsid w:val="00B74134"/>
    <w:rsid w:val="00B76C4F"/>
    <w:rsid w:val="00B91FC4"/>
    <w:rsid w:val="00BA4686"/>
    <w:rsid w:val="00BA7E8D"/>
    <w:rsid w:val="00C0715D"/>
    <w:rsid w:val="00C13DEA"/>
    <w:rsid w:val="00C26B78"/>
    <w:rsid w:val="00C559A6"/>
    <w:rsid w:val="00C92E45"/>
    <w:rsid w:val="00CC3872"/>
    <w:rsid w:val="00CD31BC"/>
    <w:rsid w:val="00CE7D72"/>
    <w:rsid w:val="00DA3877"/>
    <w:rsid w:val="00DA76AB"/>
    <w:rsid w:val="00DD054D"/>
    <w:rsid w:val="00E240E2"/>
    <w:rsid w:val="00E60C56"/>
    <w:rsid w:val="00E76E38"/>
    <w:rsid w:val="00F55CF2"/>
    <w:rsid w:val="00F6799E"/>
    <w:rsid w:val="00FA4362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A2"/>
    <w:rPr>
      <w:rFonts w:ascii="Times New Roman" w:eastAsia="Times New Roman" w:hAnsi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E12E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E12E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AF2589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E76E38"/>
    <w:pPr>
      <w:ind w:left="720"/>
      <w:contextualSpacing/>
    </w:pPr>
  </w:style>
  <w:style w:type="paragraph" w:customStyle="1" w:styleId="Listparagraf1">
    <w:name w:val="Listă paragraf1"/>
    <w:basedOn w:val="Normal"/>
    <w:rsid w:val="00036D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msonormalcxspmiddle">
    <w:name w:val="msonormalcxspmiddle"/>
    <w:basedOn w:val="Normal"/>
    <w:rsid w:val="00036DB0"/>
    <w:pPr>
      <w:spacing w:before="100" w:beforeAutospacing="1" w:after="100" w:afterAutospacing="1"/>
    </w:pPr>
  </w:style>
  <w:style w:type="paragraph" w:customStyle="1" w:styleId="1">
    <w:name w:val="Абзац списка1"/>
    <w:basedOn w:val="Normal"/>
    <w:rsid w:val="00036D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msonormalcxspmiddlecxspmiddle">
    <w:name w:val="msonormalcxspmiddlecxspmiddle"/>
    <w:basedOn w:val="Normal"/>
    <w:rsid w:val="00036DB0"/>
    <w:pPr>
      <w:spacing w:before="100" w:beforeAutospacing="1" w:after="100" w:afterAutospacing="1"/>
    </w:pPr>
  </w:style>
  <w:style w:type="character" w:customStyle="1" w:styleId="apple-style-span">
    <w:name w:val="apple-style-span"/>
    <w:basedOn w:val="Fontdeparagrafimplicit"/>
    <w:rsid w:val="00036DB0"/>
  </w:style>
  <w:style w:type="table" w:styleId="GrilTabel">
    <w:name w:val="Table Grid"/>
    <w:basedOn w:val="TabelNormal"/>
    <w:locked/>
    <w:rsid w:val="00036DB0"/>
    <w:rPr>
      <w:rFonts w:ascii="Times New Roman" w:eastAsia="Times New Roman" w:hAnsi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obust">
    <w:name w:val="Strong"/>
    <w:basedOn w:val="Fontdeparagrafimplicit"/>
    <w:qFormat/>
    <w:locked/>
    <w:rsid w:val="00036DB0"/>
    <w:rPr>
      <w:b/>
      <w:bCs/>
    </w:rPr>
  </w:style>
  <w:style w:type="paragraph" w:customStyle="1" w:styleId="Listparagraf2">
    <w:name w:val="Listă paragraf2"/>
    <w:basedOn w:val="Normal"/>
    <w:rsid w:val="00A556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msonormalcxsplast">
    <w:name w:val="msonormalcxsplast"/>
    <w:basedOn w:val="Normal"/>
    <w:rsid w:val="00A55657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Normal"/>
    <w:rsid w:val="00A5565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lenesti.md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sta@telenesti.m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lenesti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1538B-B6EF-4FA1-8717-EAB90BE1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1349</Words>
  <Characters>7825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Utilizator Windows</cp:lastModifiedBy>
  <cp:revision>12</cp:revision>
  <cp:lastPrinted>2018-07-27T06:00:00Z</cp:lastPrinted>
  <dcterms:created xsi:type="dcterms:W3CDTF">2018-11-26T14:36:00Z</dcterms:created>
  <dcterms:modified xsi:type="dcterms:W3CDTF">2018-12-13T12:48:00Z</dcterms:modified>
</cp:coreProperties>
</file>