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75" w:rsidRPr="00CD30AF" w:rsidRDefault="00E31C75" w:rsidP="00E31C75">
      <w:pPr>
        <w:tabs>
          <w:tab w:val="left" w:pos="3105"/>
          <w:tab w:val="right" w:pos="9214"/>
        </w:tabs>
        <w:rPr>
          <w:rFonts w:ascii="Calibri" w:eastAsia="Calibri" w:hAnsi="Calibri"/>
          <w:sz w:val="22"/>
          <w:szCs w:val="22"/>
          <w:lang w:eastAsia="en-US"/>
        </w:rPr>
      </w:pPr>
      <w:r w:rsidRPr="00CD30AF">
        <w:rPr>
          <w:rFonts w:ascii="Calibri" w:eastAsia="Calibri" w:hAnsi="Calibri"/>
          <w:noProof/>
          <w:sz w:val="22"/>
          <w:szCs w:val="22"/>
        </w:rPr>
        <w:drawing>
          <wp:anchor distT="0" distB="0" distL="114300" distR="114300" simplePos="0" relativeHeight="251663360" behindDoc="0" locked="0" layoutInCell="1" allowOverlap="1">
            <wp:simplePos x="0" y="0"/>
            <wp:positionH relativeFrom="column">
              <wp:posOffset>494030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E31C75" w:rsidRPr="00CD30AF" w:rsidRDefault="00E31C75" w:rsidP="00E31C75">
      <w:pPr>
        <w:tabs>
          <w:tab w:val="left" w:pos="2410"/>
          <w:tab w:val="right" w:pos="9214"/>
        </w:tabs>
        <w:spacing w:line="276" w:lineRule="auto"/>
        <w:jc w:val="center"/>
        <w:outlineLvl w:val="1"/>
        <w:rPr>
          <w:rFonts w:eastAsia="Calibri"/>
          <w:b/>
          <w:sz w:val="28"/>
          <w:szCs w:val="22"/>
          <w:u w:val="single"/>
          <w:lang w:eastAsia="en-US"/>
        </w:rPr>
      </w:pPr>
      <w:r w:rsidRPr="00CD30AF">
        <w:rPr>
          <w:rFonts w:eastAsia="Calibri"/>
          <w:b/>
          <w:sz w:val="36"/>
          <w:szCs w:val="22"/>
          <w:lang w:eastAsia="en-US"/>
        </w:rPr>
        <w:t xml:space="preserve">                                    REPUBLICA MOLDOVA        </w:t>
      </w:r>
      <w:r w:rsidRPr="00CD30AF">
        <w:rPr>
          <w:rFonts w:eastAsia="Calibri"/>
          <w:b/>
          <w:noProof/>
          <w:sz w:val="22"/>
          <w:szCs w:val="22"/>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CD30AF">
        <w:rPr>
          <w:rFonts w:eastAsia="Calibri"/>
          <w:b/>
          <w:sz w:val="28"/>
          <w:szCs w:val="22"/>
          <w:lang w:eastAsia="en-US"/>
        </w:rPr>
        <w:t xml:space="preserve"> </w:t>
      </w:r>
      <w:r w:rsidRPr="00CD30AF">
        <w:rPr>
          <w:rFonts w:eastAsia="Calibri"/>
          <w:b/>
          <w:sz w:val="28"/>
          <w:szCs w:val="22"/>
          <w:u w:val="single"/>
          <w:lang w:eastAsia="en-US"/>
        </w:rPr>
        <w:t>CONSILIUL</w:t>
      </w:r>
      <w:r w:rsidRPr="00CD30AF">
        <w:rPr>
          <w:rFonts w:eastAsia="Calibri"/>
          <w:b/>
          <w:color w:val="FFFFFF" w:themeColor="background1"/>
          <w:sz w:val="28"/>
          <w:szCs w:val="22"/>
          <w:u w:val="single"/>
          <w:lang w:eastAsia="en-US"/>
        </w:rPr>
        <w:t>_</w:t>
      </w:r>
      <w:r w:rsidRPr="00CD30AF">
        <w:rPr>
          <w:rFonts w:eastAsia="Calibri"/>
          <w:b/>
          <w:sz w:val="28"/>
          <w:szCs w:val="22"/>
          <w:u w:val="single"/>
          <w:lang w:eastAsia="en-US"/>
        </w:rPr>
        <w:t xml:space="preserve">RAIONAL TELENEȘTI    </w:t>
      </w:r>
    </w:p>
    <w:p w:rsidR="00E31C75" w:rsidRPr="00CD30AF" w:rsidRDefault="00E31C75" w:rsidP="00E31C75">
      <w:pPr>
        <w:spacing w:line="276" w:lineRule="auto"/>
        <w:jc w:val="center"/>
        <w:outlineLvl w:val="1"/>
        <w:rPr>
          <w:sz w:val="20"/>
          <w:szCs w:val="20"/>
          <w:lang w:eastAsia="ru-RU"/>
        </w:rPr>
      </w:pPr>
      <w:r w:rsidRPr="00CD30AF">
        <w:rPr>
          <w:rFonts w:ascii="Calibri" w:eastAsia="Calibri" w:hAnsi="Calibri"/>
          <w:szCs w:val="22"/>
          <w:lang w:eastAsia="en-US"/>
        </w:rPr>
        <w:t xml:space="preserve"> </w:t>
      </w:r>
      <w:r w:rsidRPr="00CD30AF">
        <w:rPr>
          <w:sz w:val="20"/>
          <w:szCs w:val="20"/>
          <w:lang w:eastAsia="ru-RU"/>
        </w:rPr>
        <w:t xml:space="preserve">MD-5801, </w:t>
      </w:r>
      <w:proofErr w:type="spellStart"/>
      <w:r w:rsidRPr="00CD30AF">
        <w:rPr>
          <w:sz w:val="20"/>
          <w:szCs w:val="20"/>
          <w:lang w:eastAsia="ru-RU"/>
        </w:rPr>
        <w:t>or.Teleneşti</w:t>
      </w:r>
      <w:proofErr w:type="spellEnd"/>
      <w:r w:rsidRPr="00CD30AF">
        <w:rPr>
          <w:sz w:val="20"/>
          <w:szCs w:val="20"/>
          <w:lang w:eastAsia="ru-RU"/>
        </w:rPr>
        <w:t>, str.31 August, 9 tel: (258)2-20-58, 2-26-50, fax: 2-24-50</w:t>
      </w:r>
    </w:p>
    <w:p w:rsidR="00E31C75" w:rsidRPr="00CD30AF" w:rsidRDefault="002001D7" w:rsidP="00E31C75">
      <w:pPr>
        <w:spacing w:line="276" w:lineRule="auto"/>
        <w:jc w:val="center"/>
        <w:outlineLvl w:val="1"/>
        <w:rPr>
          <w:rFonts w:ascii="Calibri" w:eastAsia="Calibri" w:hAnsi="Calibri"/>
          <w:sz w:val="22"/>
          <w:szCs w:val="22"/>
          <w:lang w:eastAsia="en-US"/>
        </w:rPr>
      </w:pPr>
      <w:hyperlink r:id="rId8" w:history="1">
        <w:r w:rsidR="00E31C75" w:rsidRPr="00CD30AF">
          <w:rPr>
            <w:color w:val="0000FF"/>
            <w:sz w:val="18"/>
            <w:szCs w:val="20"/>
            <w:u w:val="single"/>
            <w:lang w:eastAsia="ru-RU"/>
          </w:rPr>
          <w:t>www.telenesti.md</w:t>
        </w:r>
      </w:hyperlink>
      <w:r w:rsidR="00E31C75" w:rsidRPr="00CD30AF">
        <w:rPr>
          <w:color w:val="0000FF"/>
          <w:sz w:val="18"/>
          <w:szCs w:val="20"/>
          <w:u w:val="single"/>
          <w:lang w:eastAsia="ru-RU"/>
        </w:rPr>
        <w:t>,</w:t>
      </w:r>
      <w:r w:rsidR="00E31C75" w:rsidRPr="00CD30AF">
        <w:rPr>
          <w:color w:val="0000FF"/>
          <w:sz w:val="18"/>
          <w:szCs w:val="20"/>
          <w:lang w:eastAsia="ru-RU"/>
        </w:rPr>
        <w:t xml:space="preserve"> </w:t>
      </w:r>
      <w:r w:rsidR="00E31C75" w:rsidRPr="00CD30AF">
        <w:rPr>
          <w:sz w:val="18"/>
          <w:szCs w:val="20"/>
          <w:lang w:eastAsia="ru-RU"/>
        </w:rPr>
        <w:t xml:space="preserve"> </w:t>
      </w:r>
      <w:hyperlink r:id="rId9" w:history="1">
        <w:r w:rsidR="00E31C75" w:rsidRPr="00CD30AF">
          <w:rPr>
            <w:color w:val="0000FF"/>
            <w:sz w:val="18"/>
            <w:szCs w:val="20"/>
            <w:u w:val="single"/>
            <w:lang w:eastAsia="ru-RU"/>
          </w:rPr>
          <w:t>consiliul@telenesti.md</w:t>
        </w:r>
      </w:hyperlink>
      <w:r w:rsidR="00E31C75" w:rsidRPr="00CD30AF">
        <w:rPr>
          <w:sz w:val="18"/>
          <w:szCs w:val="20"/>
          <w:lang w:eastAsia="ru-RU"/>
        </w:rPr>
        <w:t xml:space="preserve">, </w:t>
      </w:r>
      <w:hyperlink r:id="rId10" w:history="1">
        <w:r w:rsidR="00E31C75" w:rsidRPr="00CD30AF">
          <w:rPr>
            <w:color w:val="0000FF"/>
            <w:sz w:val="18"/>
            <w:szCs w:val="20"/>
            <w:u w:val="single"/>
            <w:lang w:eastAsia="ru-RU"/>
          </w:rPr>
          <w:t>posta@telenesti.md</w:t>
        </w:r>
      </w:hyperlink>
      <w:r w:rsidR="00E31C75" w:rsidRPr="00CD30AF">
        <w:rPr>
          <w:rFonts w:ascii="Calibri" w:eastAsia="Calibri" w:hAnsi="Calibri"/>
          <w:sz w:val="22"/>
          <w:szCs w:val="22"/>
          <w:lang w:eastAsia="en-US"/>
        </w:rPr>
        <w:tab/>
      </w:r>
    </w:p>
    <w:p w:rsidR="00E31C75" w:rsidRPr="00CD30AF" w:rsidRDefault="00EE58B0" w:rsidP="00E31C75">
      <w:pPr>
        <w:spacing w:line="276" w:lineRule="auto"/>
        <w:jc w:val="center"/>
        <w:outlineLvl w:val="1"/>
        <w:rPr>
          <w:color w:val="0000FF"/>
          <w:sz w:val="18"/>
          <w:szCs w:val="20"/>
          <w:u w:val="single"/>
          <w:lang w:eastAsia="ru-RU"/>
        </w:rPr>
      </w:pPr>
      <w:r w:rsidRPr="00CD30AF">
        <w:rPr>
          <w:color w:val="0000FF"/>
          <w:sz w:val="18"/>
          <w:szCs w:val="20"/>
          <w:u w:val="single"/>
          <w:lang w:eastAsia="ru-RU"/>
        </w:rPr>
        <w:t xml:space="preserve">                                                      </w:t>
      </w:r>
      <w:r w:rsidR="00A00F1E">
        <w:rPr>
          <w:color w:val="0000FF"/>
          <w:sz w:val="18"/>
          <w:szCs w:val="20"/>
          <w:u w:val="single"/>
          <w:lang w:eastAsia="ru-RU"/>
        </w:rPr>
        <w:t xml:space="preserve">                               </w:t>
      </w:r>
    </w:p>
    <w:p w:rsidR="00E31C75" w:rsidRPr="00CD30AF" w:rsidRDefault="002001D7" w:rsidP="00E31C75">
      <w:r>
        <w:pict>
          <v:rect id="_x0000_i1025" style="width:488.9pt;height:1.75pt" o:hrpct="958" o:hralign="center" o:hrstd="t" o:hr="t" fillcolor="#a0a0a0" stroked="f"/>
        </w:pict>
      </w:r>
    </w:p>
    <w:p w:rsidR="002676EB" w:rsidRPr="00CD30AF" w:rsidRDefault="00A00F1E" w:rsidP="00A00F1E">
      <w:pPr>
        <w:jc w:val="right"/>
      </w:pPr>
      <w:r>
        <w:t xml:space="preserve">                                                            </w:t>
      </w:r>
    </w:p>
    <w:p w:rsidR="00EE58B0" w:rsidRPr="009B5FB3" w:rsidRDefault="00E31C75" w:rsidP="009B5FB3">
      <w:pPr>
        <w:jc w:val="center"/>
        <w:rPr>
          <w:sz w:val="28"/>
          <w:szCs w:val="28"/>
        </w:rPr>
      </w:pPr>
      <w:r w:rsidRPr="00CD30AF">
        <w:t xml:space="preserve"> </w:t>
      </w:r>
      <w:r w:rsidR="00EE58B0" w:rsidRPr="00CD30AF">
        <w:rPr>
          <w:b/>
          <w:sz w:val="28"/>
          <w:szCs w:val="28"/>
        </w:rPr>
        <w:t xml:space="preserve">DECIZIE nr. </w:t>
      </w:r>
      <w:r w:rsidR="00400117">
        <w:rPr>
          <w:b/>
          <w:sz w:val="28"/>
          <w:szCs w:val="28"/>
        </w:rPr>
        <w:t>1</w:t>
      </w:r>
      <w:r w:rsidR="00EE58B0" w:rsidRPr="00CD30AF">
        <w:rPr>
          <w:b/>
          <w:sz w:val="28"/>
          <w:szCs w:val="28"/>
        </w:rPr>
        <w:t>/</w:t>
      </w:r>
      <w:r w:rsidR="004D34E8">
        <w:rPr>
          <w:b/>
          <w:sz w:val="28"/>
          <w:szCs w:val="28"/>
        </w:rPr>
        <w:t>5</w:t>
      </w:r>
    </w:p>
    <w:p w:rsidR="00EE58B0" w:rsidRPr="00CD30AF" w:rsidRDefault="00EE58B0" w:rsidP="00EE58B0">
      <w:pPr>
        <w:jc w:val="both"/>
      </w:pPr>
      <w:r w:rsidRPr="00CD30AF">
        <w:t xml:space="preserve">din </w:t>
      </w:r>
      <w:r w:rsidR="005C17BE">
        <w:t>26 ianuarie</w:t>
      </w:r>
      <w:r w:rsidR="00196985">
        <w:t xml:space="preserve"> </w:t>
      </w:r>
      <w:r w:rsidRPr="00CD30AF">
        <w:t>201</w:t>
      </w:r>
      <w:r w:rsidR="005C17BE">
        <w:t>7</w:t>
      </w:r>
      <w:r w:rsidRPr="00CD30AF">
        <w:t xml:space="preserve">                                                                                        </w:t>
      </w:r>
      <w:r w:rsidR="002676EB" w:rsidRPr="00CD30AF">
        <w:t xml:space="preserve">                    </w:t>
      </w:r>
    </w:p>
    <w:p w:rsidR="00EE58B0" w:rsidRPr="003270D6" w:rsidRDefault="00EE58B0" w:rsidP="00EE58B0">
      <w:pPr>
        <w:jc w:val="both"/>
        <w:rPr>
          <w:sz w:val="28"/>
          <w:szCs w:val="28"/>
        </w:rPr>
      </w:pPr>
    </w:p>
    <w:p w:rsidR="0018440F" w:rsidRDefault="00E422CE" w:rsidP="0018440F">
      <w:pPr>
        <w:jc w:val="both"/>
        <w:rPr>
          <w:b/>
          <w:sz w:val="28"/>
          <w:szCs w:val="28"/>
        </w:rPr>
      </w:pPr>
      <w:r w:rsidRPr="00FB4D86">
        <w:rPr>
          <w:sz w:val="26"/>
          <w:szCs w:val="26"/>
        </w:rPr>
        <w:t>“</w:t>
      </w:r>
      <w:r w:rsidR="0018440F" w:rsidRPr="0018440F">
        <w:rPr>
          <w:b/>
          <w:sz w:val="28"/>
          <w:szCs w:val="28"/>
        </w:rPr>
        <w:t xml:space="preserve"> </w:t>
      </w:r>
      <w:r w:rsidR="0018440F" w:rsidRPr="00F07359">
        <w:rPr>
          <w:b/>
          <w:sz w:val="28"/>
          <w:szCs w:val="28"/>
        </w:rPr>
        <w:t xml:space="preserve">Cu privire la casarea unor bunuri aflate la bilanțul </w:t>
      </w:r>
    </w:p>
    <w:p w:rsidR="00E422CE" w:rsidRPr="0018440F" w:rsidRDefault="0018440F" w:rsidP="0018440F">
      <w:pPr>
        <w:jc w:val="both"/>
        <w:rPr>
          <w:b/>
          <w:sz w:val="28"/>
          <w:szCs w:val="28"/>
        </w:rPr>
      </w:pPr>
      <w:r>
        <w:rPr>
          <w:b/>
          <w:sz w:val="28"/>
          <w:szCs w:val="28"/>
        </w:rPr>
        <w:t xml:space="preserve">       Gimnaziului din s. Budăi </w:t>
      </w:r>
      <w:r w:rsidRPr="00F07359">
        <w:rPr>
          <w:b/>
          <w:sz w:val="28"/>
          <w:szCs w:val="28"/>
        </w:rPr>
        <w:t xml:space="preserve">și </w:t>
      </w:r>
      <w:r>
        <w:rPr>
          <w:b/>
          <w:sz w:val="28"/>
          <w:szCs w:val="28"/>
        </w:rPr>
        <w:t>a</w:t>
      </w:r>
      <w:r w:rsidRPr="00F07359">
        <w:rPr>
          <w:b/>
          <w:sz w:val="28"/>
          <w:szCs w:val="28"/>
        </w:rPr>
        <w:t xml:space="preserve"> Direcției Finanțe</w:t>
      </w:r>
      <w:r w:rsidR="00E422CE" w:rsidRPr="00FB4D86">
        <w:rPr>
          <w:b/>
          <w:sz w:val="26"/>
          <w:szCs w:val="26"/>
        </w:rPr>
        <w:t xml:space="preserve">” </w:t>
      </w:r>
    </w:p>
    <w:p w:rsidR="00E422CE" w:rsidRPr="00FB4D86" w:rsidRDefault="00E422CE" w:rsidP="00E422CE">
      <w:pPr>
        <w:jc w:val="both"/>
        <w:rPr>
          <w:sz w:val="26"/>
          <w:szCs w:val="26"/>
        </w:rPr>
      </w:pPr>
    </w:p>
    <w:p w:rsidR="00E422CE" w:rsidRPr="0018440F" w:rsidRDefault="00E422CE" w:rsidP="00E422CE">
      <w:pPr>
        <w:ind w:firstLine="708"/>
        <w:jc w:val="both"/>
        <w:rPr>
          <w:sz w:val="28"/>
          <w:szCs w:val="26"/>
        </w:rPr>
      </w:pPr>
      <w:r w:rsidRPr="0018440F">
        <w:rPr>
          <w:sz w:val="28"/>
          <w:szCs w:val="26"/>
        </w:rPr>
        <w:t xml:space="preserve">Examinând </w:t>
      </w:r>
      <w:r w:rsidR="00A12F0F" w:rsidRPr="0018440F">
        <w:rPr>
          <w:sz w:val="28"/>
          <w:szCs w:val="26"/>
        </w:rPr>
        <w:t xml:space="preserve">demersul administrației gimnaziului Budăi </w:t>
      </w:r>
      <w:r w:rsidRPr="0018440F">
        <w:rPr>
          <w:sz w:val="28"/>
          <w:szCs w:val="26"/>
        </w:rPr>
        <w:t xml:space="preserve"> din 1</w:t>
      </w:r>
      <w:r w:rsidR="00A12F0F" w:rsidRPr="0018440F">
        <w:rPr>
          <w:sz w:val="28"/>
          <w:szCs w:val="26"/>
        </w:rPr>
        <w:t>6</w:t>
      </w:r>
      <w:r w:rsidRPr="0018440F">
        <w:rPr>
          <w:sz w:val="28"/>
          <w:szCs w:val="26"/>
        </w:rPr>
        <w:t>.</w:t>
      </w:r>
      <w:r w:rsidR="00A12F0F" w:rsidRPr="0018440F">
        <w:rPr>
          <w:sz w:val="28"/>
          <w:szCs w:val="26"/>
        </w:rPr>
        <w:t>1</w:t>
      </w:r>
      <w:r w:rsidRPr="0018440F">
        <w:rPr>
          <w:sz w:val="28"/>
          <w:szCs w:val="26"/>
        </w:rPr>
        <w:t>2.201</w:t>
      </w:r>
      <w:r w:rsidR="00A12F0F" w:rsidRPr="0018440F">
        <w:rPr>
          <w:sz w:val="28"/>
          <w:szCs w:val="26"/>
        </w:rPr>
        <w:t xml:space="preserve">6 cu privire la eliberarea autorizației de casare a unor calculatoare, precum și </w:t>
      </w:r>
      <w:r w:rsidR="006C3B0E" w:rsidRPr="0018440F">
        <w:rPr>
          <w:sz w:val="28"/>
          <w:szCs w:val="26"/>
        </w:rPr>
        <w:t>demersul Direcției Finanțe Telenești nr. 116  din 14.12.2016 cu privire la eliberarea autorizației de casare a unor obiecte raportate la mijloace fixe</w:t>
      </w:r>
      <w:r w:rsidRPr="0018440F">
        <w:rPr>
          <w:sz w:val="28"/>
          <w:szCs w:val="26"/>
        </w:rPr>
        <w:t xml:space="preserve">, </w:t>
      </w:r>
      <w:r w:rsidR="006C3B0E" w:rsidRPr="0018440F">
        <w:rPr>
          <w:sz w:val="28"/>
          <w:szCs w:val="26"/>
        </w:rPr>
        <w:t xml:space="preserve">dar și actele aferente demersurilor menționate, inclusiv Procesele – verbale de casare a mijloacelor fixe, </w:t>
      </w:r>
      <w:r w:rsidRPr="0018440F">
        <w:rPr>
          <w:sz w:val="28"/>
          <w:szCs w:val="26"/>
        </w:rPr>
        <w:t>în conformitate cu prevederile p</w:t>
      </w:r>
      <w:r w:rsidR="005628A6" w:rsidRPr="0018440F">
        <w:rPr>
          <w:sz w:val="28"/>
          <w:szCs w:val="26"/>
        </w:rPr>
        <w:t>ct</w:t>
      </w:r>
      <w:r w:rsidRPr="0018440F">
        <w:rPr>
          <w:sz w:val="28"/>
          <w:szCs w:val="26"/>
        </w:rPr>
        <w:t xml:space="preserve">. </w:t>
      </w:r>
      <w:r w:rsidR="00C47A21" w:rsidRPr="0018440F">
        <w:rPr>
          <w:sz w:val="28"/>
          <w:szCs w:val="26"/>
        </w:rPr>
        <w:t xml:space="preserve">8, </w:t>
      </w:r>
      <w:r w:rsidR="005628A6" w:rsidRPr="0018440F">
        <w:rPr>
          <w:sz w:val="28"/>
          <w:szCs w:val="26"/>
        </w:rPr>
        <w:t>9</w:t>
      </w:r>
      <w:r w:rsidRPr="0018440F">
        <w:rPr>
          <w:sz w:val="28"/>
          <w:szCs w:val="26"/>
        </w:rPr>
        <w:t xml:space="preserve"> al  Hotărârii Guvernului nr. 500 din 12.05.1998, cu privire la aprobarea Regulamentului privind casarea bunurilor uzate, raportate la mijloace fixe, având avizul pozitiv al Comisiei consultative economie, buget si finanţe, în temeiul art. art. 43 al. (1), lit. (c), 46 al. (1) al Legii nr 436 –XVI din 28 decembrie 2006 privind Administraţia Publică Locală, Consiliul raional, </w:t>
      </w:r>
    </w:p>
    <w:p w:rsidR="00E422CE" w:rsidRPr="0018440F" w:rsidRDefault="00E422CE" w:rsidP="00E422CE">
      <w:pPr>
        <w:ind w:firstLine="708"/>
        <w:jc w:val="both"/>
        <w:rPr>
          <w:sz w:val="28"/>
          <w:szCs w:val="26"/>
        </w:rPr>
      </w:pPr>
    </w:p>
    <w:p w:rsidR="00C47A21" w:rsidRPr="0018440F" w:rsidRDefault="00E422CE" w:rsidP="0018440F">
      <w:pPr>
        <w:jc w:val="center"/>
        <w:rPr>
          <w:b/>
          <w:sz w:val="28"/>
          <w:szCs w:val="26"/>
        </w:rPr>
      </w:pPr>
      <w:r w:rsidRPr="0018440F">
        <w:rPr>
          <w:b/>
          <w:sz w:val="28"/>
          <w:szCs w:val="26"/>
        </w:rPr>
        <w:t>Decide:</w:t>
      </w:r>
    </w:p>
    <w:p w:rsidR="00E422CE" w:rsidRPr="0018440F" w:rsidRDefault="00E422CE" w:rsidP="005628A6">
      <w:pPr>
        <w:ind w:firstLine="708"/>
        <w:jc w:val="both"/>
        <w:rPr>
          <w:sz w:val="28"/>
          <w:szCs w:val="26"/>
        </w:rPr>
      </w:pPr>
      <w:r w:rsidRPr="0018440F">
        <w:rPr>
          <w:sz w:val="28"/>
          <w:szCs w:val="26"/>
        </w:rPr>
        <w:t>1.</w:t>
      </w:r>
      <w:r w:rsidR="006C3B0E" w:rsidRPr="0018440F">
        <w:rPr>
          <w:sz w:val="28"/>
          <w:szCs w:val="26"/>
        </w:rPr>
        <w:t xml:space="preserve"> </w:t>
      </w:r>
      <w:r w:rsidRPr="0018440F">
        <w:rPr>
          <w:sz w:val="28"/>
          <w:szCs w:val="26"/>
        </w:rPr>
        <w:t xml:space="preserve">Se autorizează casarea și scoaterea de la bilanţul contabil al </w:t>
      </w:r>
      <w:r w:rsidR="005628A6" w:rsidRPr="0018440F">
        <w:rPr>
          <w:sz w:val="28"/>
          <w:szCs w:val="26"/>
        </w:rPr>
        <w:t>Gimnaziului Budăi</w:t>
      </w:r>
      <w:r w:rsidRPr="0018440F">
        <w:rPr>
          <w:sz w:val="28"/>
          <w:szCs w:val="26"/>
        </w:rPr>
        <w:t xml:space="preserve">, a </w:t>
      </w:r>
      <w:r w:rsidR="005628A6" w:rsidRPr="0018440F">
        <w:rPr>
          <w:sz w:val="28"/>
          <w:szCs w:val="26"/>
        </w:rPr>
        <w:t>bu</w:t>
      </w:r>
      <w:r w:rsidR="002D5C28" w:rsidRPr="0018440F">
        <w:rPr>
          <w:sz w:val="28"/>
          <w:szCs w:val="26"/>
        </w:rPr>
        <w:t>nurilor prevăzute în anexa</w:t>
      </w:r>
      <w:r w:rsidR="006C3B0E" w:rsidRPr="0018440F">
        <w:rPr>
          <w:sz w:val="28"/>
          <w:szCs w:val="26"/>
        </w:rPr>
        <w:t xml:space="preserve"> nr. 1</w:t>
      </w:r>
      <w:r w:rsidR="002D5C28" w:rsidRPr="0018440F">
        <w:rPr>
          <w:sz w:val="28"/>
          <w:szCs w:val="26"/>
        </w:rPr>
        <w:t xml:space="preserve"> </w:t>
      </w:r>
      <w:r w:rsidR="005628A6" w:rsidRPr="0018440F">
        <w:rPr>
          <w:sz w:val="28"/>
          <w:szCs w:val="26"/>
        </w:rPr>
        <w:t xml:space="preserve"> </w:t>
      </w:r>
      <w:r w:rsidR="002D5C28" w:rsidRPr="0018440F">
        <w:rPr>
          <w:sz w:val="28"/>
          <w:szCs w:val="26"/>
        </w:rPr>
        <w:t>a prezent</w:t>
      </w:r>
      <w:r w:rsidR="006C3B0E" w:rsidRPr="0018440F">
        <w:rPr>
          <w:sz w:val="28"/>
          <w:szCs w:val="26"/>
        </w:rPr>
        <w:t>ei</w:t>
      </w:r>
      <w:r w:rsidR="002D5C28" w:rsidRPr="0018440F">
        <w:rPr>
          <w:sz w:val="28"/>
          <w:szCs w:val="26"/>
        </w:rPr>
        <w:t xml:space="preserve"> d</w:t>
      </w:r>
      <w:r w:rsidR="005628A6" w:rsidRPr="0018440F">
        <w:rPr>
          <w:sz w:val="28"/>
          <w:szCs w:val="26"/>
        </w:rPr>
        <w:t>ecizii.</w:t>
      </w:r>
      <w:r w:rsidRPr="0018440F">
        <w:rPr>
          <w:sz w:val="28"/>
          <w:szCs w:val="26"/>
        </w:rPr>
        <w:t xml:space="preserve"> </w:t>
      </w:r>
    </w:p>
    <w:p w:rsidR="006C3B0E" w:rsidRPr="0018440F" w:rsidRDefault="006C3B0E" w:rsidP="006C3B0E">
      <w:pPr>
        <w:ind w:firstLine="708"/>
        <w:jc w:val="both"/>
        <w:rPr>
          <w:sz w:val="28"/>
          <w:szCs w:val="26"/>
        </w:rPr>
      </w:pPr>
      <w:r w:rsidRPr="0018440F">
        <w:rPr>
          <w:sz w:val="28"/>
          <w:szCs w:val="26"/>
        </w:rPr>
        <w:t xml:space="preserve">2. Se autorizează casarea și scoaterea de la bilanţul contabil al Direcției Finanțe Telenești, a bunurilor prevăzute în anexa nr. 2  a prezentei </w:t>
      </w:r>
      <w:r w:rsidR="002349C4" w:rsidRPr="0018440F">
        <w:rPr>
          <w:sz w:val="28"/>
          <w:szCs w:val="26"/>
        </w:rPr>
        <w:t>d</w:t>
      </w:r>
      <w:r w:rsidRPr="0018440F">
        <w:rPr>
          <w:sz w:val="28"/>
          <w:szCs w:val="26"/>
        </w:rPr>
        <w:t xml:space="preserve">ecizii. </w:t>
      </w:r>
    </w:p>
    <w:p w:rsidR="006C3B0E" w:rsidRPr="0018440F" w:rsidRDefault="006C3B0E" w:rsidP="00E422CE">
      <w:pPr>
        <w:ind w:firstLine="708"/>
        <w:jc w:val="both"/>
        <w:rPr>
          <w:sz w:val="28"/>
          <w:szCs w:val="26"/>
        </w:rPr>
      </w:pPr>
      <w:r w:rsidRPr="0018440F">
        <w:rPr>
          <w:sz w:val="28"/>
          <w:szCs w:val="26"/>
        </w:rPr>
        <w:t>3</w:t>
      </w:r>
      <w:r w:rsidR="00E422CE" w:rsidRPr="0018440F">
        <w:rPr>
          <w:sz w:val="28"/>
          <w:szCs w:val="26"/>
        </w:rPr>
        <w:t xml:space="preserve">. </w:t>
      </w:r>
      <w:r w:rsidR="0018440F">
        <w:rPr>
          <w:sz w:val="28"/>
          <w:szCs w:val="26"/>
        </w:rPr>
        <w:t>Administrația Gimnaziului Budăi și</w:t>
      </w:r>
      <w:r w:rsidR="00FB4D86" w:rsidRPr="0018440F">
        <w:rPr>
          <w:sz w:val="28"/>
          <w:szCs w:val="26"/>
        </w:rPr>
        <w:t xml:space="preserve"> </w:t>
      </w:r>
      <w:r w:rsidR="0018440F">
        <w:rPr>
          <w:sz w:val="28"/>
          <w:szCs w:val="26"/>
        </w:rPr>
        <w:t>p</w:t>
      </w:r>
      <w:r w:rsidRPr="0018440F">
        <w:rPr>
          <w:sz w:val="28"/>
          <w:szCs w:val="26"/>
        </w:rPr>
        <w:t>ersonalul responsabil din cadrul Direcției</w:t>
      </w:r>
      <w:r w:rsidR="0018440F">
        <w:rPr>
          <w:sz w:val="28"/>
          <w:szCs w:val="26"/>
        </w:rPr>
        <w:t xml:space="preserve"> Finanțe</w:t>
      </w:r>
      <w:r w:rsidRPr="0018440F">
        <w:rPr>
          <w:sz w:val="28"/>
          <w:szCs w:val="26"/>
        </w:rPr>
        <w:t>, conform competențelor funcționale, vor asigura administrarea bunurile casate, conform prevederilor actelor normative în vigoare.</w:t>
      </w:r>
    </w:p>
    <w:p w:rsidR="00E422CE" w:rsidRPr="0018440F" w:rsidRDefault="006C3B0E" w:rsidP="006C3B0E">
      <w:pPr>
        <w:ind w:firstLine="708"/>
        <w:jc w:val="both"/>
        <w:rPr>
          <w:sz w:val="28"/>
          <w:szCs w:val="26"/>
        </w:rPr>
      </w:pPr>
      <w:r w:rsidRPr="0018440F">
        <w:rPr>
          <w:sz w:val="28"/>
          <w:szCs w:val="26"/>
        </w:rPr>
        <w:t xml:space="preserve"> 4</w:t>
      </w:r>
      <w:r w:rsidR="00E422CE" w:rsidRPr="0018440F">
        <w:rPr>
          <w:sz w:val="28"/>
          <w:szCs w:val="26"/>
        </w:rPr>
        <w:t xml:space="preserve">. Executarea prezentei decizii se pune în seama Directorului </w:t>
      </w:r>
      <w:r w:rsidRPr="0018440F">
        <w:rPr>
          <w:sz w:val="28"/>
          <w:szCs w:val="26"/>
        </w:rPr>
        <w:t>Gimnaziului Budăi, Dna Alina Gorea și a Șefului Direcției Finanțe, Dna Ludmila Darii.</w:t>
      </w:r>
    </w:p>
    <w:p w:rsidR="003270D6" w:rsidRPr="0018440F" w:rsidRDefault="006C3B0E" w:rsidP="006C3B0E">
      <w:pPr>
        <w:ind w:firstLine="708"/>
        <w:jc w:val="both"/>
        <w:rPr>
          <w:sz w:val="28"/>
          <w:szCs w:val="26"/>
        </w:rPr>
      </w:pPr>
      <w:r w:rsidRPr="0018440F">
        <w:rPr>
          <w:sz w:val="28"/>
          <w:szCs w:val="26"/>
        </w:rPr>
        <w:t>5</w:t>
      </w:r>
      <w:r w:rsidR="00E422CE" w:rsidRPr="0018440F">
        <w:rPr>
          <w:sz w:val="28"/>
          <w:szCs w:val="26"/>
        </w:rPr>
        <w:t>.</w:t>
      </w:r>
      <w:r w:rsidRPr="0018440F">
        <w:rPr>
          <w:sz w:val="28"/>
          <w:szCs w:val="26"/>
        </w:rPr>
        <w:t xml:space="preserve"> Controlul asupra executării  deciziei date, se pune în seama  Prim-vicepreședintelui raionului, D-lui Vasile </w:t>
      </w:r>
      <w:proofErr w:type="spellStart"/>
      <w:r w:rsidRPr="0018440F">
        <w:rPr>
          <w:sz w:val="28"/>
          <w:szCs w:val="26"/>
        </w:rPr>
        <w:t>Harghel</w:t>
      </w:r>
      <w:proofErr w:type="spellEnd"/>
      <w:r w:rsidRPr="0018440F">
        <w:rPr>
          <w:sz w:val="28"/>
          <w:szCs w:val="26"/>
        </w:rPr>
        <w:t>.</w:t>
      </w:r>
    </w:p>
    <w:p w:rsidR="001B74A0" w:rsidRPr="0018440F" w:rsidRDefault="005628A6" w:rsidP="002B6C56">
      <w:pPr>
        <w:tabs>
          <w:tab w:val="left" w:pos="1560"/>
        </w:tabs>
        <w:ind w:firstLine="426"/>
        <w:jc w:val="both"/>
        <w:rPr>
          <w:sz w:val="28"/>
          <w:szCs w:val="26"/>
        </w:rPr>
      </w:pPr>
      <w:r w:rsidRPr="0018440F">
        <w:rPr>
          <w:sz w:val="28"/>
          <w:szCs w:val="26"/>
        </w:rPr>
        <w:t xml:space="preserve">    </w:t>
      </w:r>
      <w:r w:rsidR="006C3B0E" w:rsidRPr="0018440F">
        <w:rPr>
          <w:sz w:val="28"/>
          <w:szCs w:val="26"/>
        </w:rPr>
        <w:t>6</w:t>
      </w:r>
      <w:r w:rsidRPr="0018440F">
        <w:rPr>
          <w:sz w:val="28"/>
          <w:szCs w:val="26"/>
        </w:rPr>
        <w:t xml:space="preserve">. Prezenta decizie urmează a fi adusă la cunoştinţa persoanelor vizate şi intră în vigoare la data publicării pe site-ul oficial al Consiliului raional </w:t>
      </w:r>
      <w:hyperlink r:id="rId11" w:history="1">
        <w:r w:rsidRPr="0018440F">
          <w:rPr>
            <w:color w:val="0000FF"/>
            <w:sz w:val="28"/>
            <w:szCs w:val="26"/>
            <w:u w:val="single"/>
          </w:rPr>
          <w:t>www.telenesti.md</w:t>
        </w:r>
      </w:hyperlink>
      <w:r w:rsidRPr="0018440F">
        <w:rPr>
          <w:sz w:val="28"/>
          <w:szCs w:val="26"/>
          <w:u w:val="single"/>
        </w:rPr>
        <w:t xml:space="preserve"> </w:t>
      </w:r>
      <w:r w:rsidRPr="0018440F">
        <w:rPr>
          <w:sz w:val="28"/>
          <w:szCs w:val="26"/>
        </w:rPr>
        <w:t>şi/sau  site-ul</w:t>
      </w:r>
      <w:r w:rsidRPr="0018440F">
        <w:rPr>
          <w:sz w:val="28"/>
          <w:szCs w:val="26"/>
          <w:u w:val="single"/>
        </w:rPr>
        <w:t xml:space="preserve">  </w:t>
      </w:r>
      <w:hyperlink r:id="rId12" w:history="1">
        <w:r w:rsidRPr="0018440F">
          <w:rPr>
            <w:color w:val="0000FF"/>
            <w:sz w:val="28"/>
            <w:szCs w:val="26"/>
            <w:u w:val="single"/>
          </w:rPr>
          <w:t>www.actelocale.md</w:t>
        </w:r>
      </w:hyperlink>
      <w:r w:rsidRPr="0018440F">
        <w:rPr>
          <w:sz w:val="28"/>
          <w:szCs w:val="26"/>
          <w:u w:val="single"/>
        </w:rPr>
        <w:t xml:space="preserve"> .</w:t>
      </w:r>
    </w:p>
    <w:p w:rsidR="009B5FB3" w:rsidRPr="0018440F" w:rsidRDefault="009B5FB3" w:rsidP="002B6C56">
      <w:pPr>
        <w:tabs>
          <w:tab w:val="left" w:pos="1560"/>
        </w:tabs>
        <w:ind w:firstLine="426"/>
        <w:jc w:val="both"/>
        <w:rPr>
          <w:sz w:val="18"/>
          <w:szCs w:val="28"/>
        </w:rPr>
      </w:pPr>
    </w:p>
    <w:p w:rsidR="005628A6" w:rsidRDefault="002B5288" w:rsidP="002B6C56">
      <w:pPr>
        <w:tabs>
          <w:tab w:val="left" w:pos="851"/>
        </w:tabs>
        <w:jc w:val="both"/>
        <w:rPr>
          <w:b/>
          <w:sz w:val="28"/>
          <w:szCs w:val="28"/>
        </w:rPr>
      </w:pPr>
      <w:r w:rsidRPr="00CD30AF">
        <w:rPr>
          <w:b/>
          <w:sz w:val="28"/>
          <w:szCs w:val="28"/>
        </w:rPr>
        <w:t xml:space="preserve"> </w:t>
      </w:r>
      <w:r w:rsidR="00626863">
        <w:rPr>
          <w:b/>
          <w:sz w:val="28"/>
          <w:szCs w:val="28"/>
        </w:rPr>
        <w:t xml:space="preserve">    </w:t>
      </w:r>
      <w:r w:rsidR="004D34E8">
        <w:rPr>
          <w:b/>
          <w:sz w:val="28"/>
          <w:szCs w:val="28"/>
        </w:rPr>
        <w:t xml:space="preserve">  </w:t>
      </w:r>
    </w:p>
    <w:p w:rsidR="00EE58B0" w:rsidRDefault="00626863" w:rsidP="002B6C56">
      <w:pPr>
        <w:tabs>
          <w:tab w:val="left" w:pos="851"/>
        </w:tabs>
        <w:jc w:val="both"/>
        <w:rPr>
          <w:b/>
          <w:sz w:val="28"/>
          <w:szCs w:val="28"/>
        </w:rPr>
      </w:pPr>
      <w:r>
        <w:rPr>
          <w:b/>
          <w:sz w:val="28"/>
          <w:szCs w:val="28"/>
        </w:rPr>
        <w:t xml:space="preserve"> </w:t>
      </w:r>
      <w:r w:rsidR="002B5288" w:rsidRPr="00CD30AF">
        <w:rPr>
          <w:b/>
          <w:sz w:val="28"/>
          <w:szCs w:val="28"/>
        </w:rPr>
        <w:t xml:space="preserve">  Preşedintele </w:t>
      </w:r>
      <w:r w:rsidR="00EE58B0" w:rsidRPr="00CD30AF">
        <w:rPr>
          <w:b/>
          <w:sz w:val="28"/>
          <w:szCs w:val="28"/>
        </w:rPr>
        <w:t xml:space="preserve">şedinţei                                                 </w:t>
      </w:r>
      <w:r w:rsidR="009B5FB3">
        <w:rPr>
          <w:b/>
          <w:sz w:val="28"/>
          <w:szCs w:val="28"/>
        </w:rPr>
        <w:t xml:space="preserve">  </w:t>
      </w:r>
      <w:r w:rsidR="00FB4D86">
        <w:rPr>
          <w:b/>
          <w:sz w:val="28"/>
          <w:szCs w:val="28"/>
        </w:rPr>
        <w:t xml:space="preserve">      </w:t>
      </w:r>
      <w:r w:rsidR="009B5FB3">
        <w:rPr>
          <w:b/>
          <w:sz w:val="28"/>
          <w:szCs w:val="28"/>
        </w:rPr>
        <w:t xml:space="preserve">      </w:t>
      </w:r>
      <w:r w:rsidR="004D34E8">
        <w:rPr>
          <w:b/>
          <w:sz w:val="28"/>
          <w:szCs w:val="28"/>
        </w:rPr>
        <w:t xml:space="preserve">   </w:t>
      </w:r>
      <w:r w:rsidR="00C119CB">
        <w:rPr>
          <w:b/>
          <w:sz w:val="28"/>
          <w:szCs w:val="28"/>
        </w:rPr>
        <w:t xml:space="preserve">  </w:t>
      </w:r>
      <w:r w:rsidR="004D34E8">
        <w:rPr>
          <w:b/>
          <w:sz w:val="28"/>
          <w:szCs w:val="28"/>
        </w:rPr>
        <w:t xml:space="preserve">Vasile </w:t>
      </w:r>
      <w:proofErr w:type="spellStart"/>
      <w:r w:rsidR="004D34E8">
        <w:rPr>
          <w:b/>
          <w:sz w:val="28"/>
          <w:szCs w:val="28"/>
        </w:rPr>
        <w:t>Guzun</w:t>
      </w:r>
      <w:proofErr w:type="spellEnd"/>
    </w:p>
    <w:p w:rsidR="001B74A0" w:rsidRPr="0018440F" w:rsidRDefault="001B74A0" w:rsidP="002B6C56">
      <w:pPr>
        <w:tabs>
          <w:tab w:val="left" w:pos="851"/>
        </w:tabs>
        <w:jc w:val="both"/>
        <w:rPr>
          <w:b/>
          <w:sz w:val="14"/>
          <w:szCs w:val="28"/>
        </w:rPr>
      </w:pPr>
    </w:p>
    <w:p w:rsidR="00196985" w:rsidRPr="009B5FB3" w:rsidRDefault="00196985" w:rsidP="002B6C56">
      <w:pPr>
        <w:rPr>
          <w:b/>
          <w:sz w:val="12"/>
          <w:szCs w:val="28"/>
        </w:rPr>
      </w:pPr>
    </w:p>
    <w:p w:rsidR="002D5C28" w:rsidRDefault="00EE58B0" w:rsidP="002B6C56">
      <w:pPr>
        <w:rPr>
          <w:b/>
          <w:sz w:val="28"/>
          <w:szCs w:val="28"/>
        </w:rPr>
      </w:pPr>
      <w:r w:rsidRPr="00CD30AF">
        <w:rPr>
          <w:b/>
          <w:sz w:val="28"/>
          <w:szCs w:val="28"/>
        </w:rPr>
        <w:t>Secretarul</w:t>
      </w:r>
      <w:r w:rsidR="00196985">
        <w:rPr>
          <w:b/>
          <w:sz w:val="28"/>
          <w:szCs w:val="28"/>
        </w:rPr>
        <w:t xml:space="preserve"> </w:t>
      </w:r>
      <w:r w:rsidRPr="00CD30AF">
        <w:rPr>
          <w:b/>
          <w:sz w:val="28"/>
          <w:szCs w:val="28"/>
        </w:rPr>
        <w:t xml:space="preserve">Consiliului  Raional                                           </w:t>
      </w:r>
      <w:bookmarkStart w:id="0" w:name="_GoBack"/>
      <w:bookmarkEnd w:id="0"/>
      <w:r w:rsidR="00CE57D4" w:rsidRPr="00CD30AF">
        <w:rPr>
          <w:b/>
          <w:sz w:val="28"/>
          <w:szCs w:val="28"/>
        </w:rPr>
        <w:t xml:space="preserve">    </w:t>
      </w:r>
      <w:r w:rsidRPr="00CD30AF">
        <w:rPr>
          <w:b/>
          <w:sz w:val="28"/>
          <w:szCs w:val="28"/>
        </w:rPr>
        <w:t xml:space="preserve"> </w:t>
      </w:r>
      <w:r w:rsidR="00196985">
        <w:rPr>
          <w:b/>
          <w:sz w:val="28"/>
          <w:szCs w:val="28"/>
        </w:rPr>
        <w:t xml:space="preserve">         </w:t>
      </w:r>
      <w:r w:rsidR="002B5288" w:rsidRPr="00CD30AF">
        <w:rPr>
          <w:b/>
          <w:sz w:val="28"/>
          <w:szCs w:val="28"/>
        </w:rPr>
        <w:t xml:space="preserve">  </w:t>
      </w:r>
      <w:r w:rsidR="00196985">
        <w:rPr>
          <w:b/>
          <w:sz w:val="28"/>
          <w:szCs w:val="28"/>
        </w:rPr>
        <w:t>Sergiu Lazăr</w:t>
      </w:r>
    </w:p>
    <w:p w:rsidR="002D5C28" w:rsidRDefault="002D5C28" w:rsidP="002B6C56">
      <w:pPr>
        <w:rPr>
          <w:b/>
          <w:sz w:val="28"/>
          <w:szCs w:val="28"/>
        </w:rPr>
      </w:pPr>
    </w:p>
    <w:p w:rsidR="0018440F" w:rsidRDefault="0018440F" w:rsidP="002B6C56">
      <w:pPr>
        <w:rPr>
          <w:b/>
          <w:sz w:val="28"/>
          <w:szCs w:val="28"/>
        </w:rPr>
      </w:pPr>
    </w:p>
    <w:p w:rsidR="005A2491" w:rsidRDefault="005628A6" w:rsidP="005628A6">
      <w:pPr>
        <w:jc w:val="right"/>
      </w:pPr>
      <w:r w:rsidRPr="005628A6">
        <w:t xml:space="preserve">Anexa nr. 1 </w:t>
      </w:r>
    </w:p>
    <w:p w:rsidR="005A2491" w:rsidRPr="005628A6" w:rsidRDefault="005628A6" w:rsidP="005628A6">
      <w:pPr>
        <w:jc w:val="right"/>
      </w:pPr>
      <w:r>
        <w:t>la Decizia nr. 1/</w:t>
      </w:r>
      <w:r w:rsidR="004D34E8">
        <w:t>5</w:t>
      </w:r>
      <w:r>
        <w:t xml:space="preserve"> din 26 ianuarie 2017</w:t>
      </w:r>
    </w:p>
    <w:p w:rsidR="005A2491" w:rsidRDefault="005A2491" w:rsidP="002B6C56">
      <w:pPr>
        <w:rPr>
          <w:b/>
          <w:sz w:val="28"/>
          <w:szCs w:val="28"/>
        </w:rPr>
      </w:pPr>
    </w:p>
    <w:p w:rsidR="005A2491" w:rsidRPr="00FB4D86" w:rsidRDefault="005628A6" w:rsidP="005628A6">
      <w:pPr>
        <w:jc w:val="center"/>
        <w:rPr>
          <w:b/>
          <w:sz w:val="26"/>
          <w:szCs w:val="26"/>
        </w:rPr>
      </w:pPr>
      <w:r w:rsidRPr="00FB4D86">
        <w:rPr>
          <w:b/>
          <w:sz w:val="26"/>
          <w:szCs w:val="26"/>
        </w:rPr>
        <w:t>Lista</w:t>
      </w:r>
    </w:p>
    <w:p w:rsidR="005A2491" w:rsidRPr="00FB4D86" w:rsidRDefault="005628A6" w:rsidP="005628A6">
      <w:pPr>
        <w:jc w:val="center"/>
        <w:rPr>
          <w:sz w:val="26"/>
          <w:szCs w:val="26"/>
        </w:rPr>
      </w:pPr>
      <w:r w:rsidRPr="00FB4D86">
        <w:rPr>
          <w:sz w:val="26"/>
          <w:szCs w:val="26"/>
        </w:rPr>
        <w:t xml:space="preserve">obiectelor, raportate la mijloace fixe, </w:t>
      </w:r>
      <w:r w:rsidR="002349C4">
        <w:rPr>
          <w:sz w:val="26"/>
          <w:szCs w:val="26"/>
        </w:rPr>
        <w:t xml:space="preserve">aflate la bilanțul Gimnaziului din s. Budăi, </w:t>
      </w:r>
      <w:r w:rsidRPr="00FB4D86">
        <w:rPr>
          <w:sz w:val="26"/>
          <w:szCs w:val="26"/>
        </w:rPr>
        <w:t>asupra cărora s-a e</w:t>
      </w:r>
      <w:r w:rsidR="0064180E">
        <w:rPr>
          <w:sz w:val="26"/>
          <w:szCs w:val="26"/>
        </w:rPr>
        <w:t>liberat</w:t>
      </w:r>
      <w:r w:rsidRPr="00FB4D86">
        <w:rPr>
          <w:sz w:val="26"/>
          <w:szCs w:val="26"/>
        </w:rPr>
        <w:t xml:space="preserve"> autorizația de casare:</w:t>
      </w:r>
    </w:p>
    <w:p w:rsidR="005628A6" w:rsidRDefault="005628A6" w:rsidP="005628A6">
      <w:pPr>
        <w:jc w:val="center"/>
        <w:rPr>
          <w:sz w:val="28"/>
          <w:szCs w:val="28"/>
        </w:rPr>
      </w:pPr>
    </w:p>
    <w:tbl>
      <w:tblPr>
        <w:tblStyle w:val="GrilTabel"/>
        <w:tblW w:w="0" w:type="auto"/>
        <w:tblInd w:w="-743" w:type="dxa"/>
        <w:tblLook w:val="04A0"/>
      </w:tblPr>
      <w:tblGrid>
        <w:gridCol w:w="566"/>
        <w:gridCol w:w="2214"/>
        <w:gridCol w:w="1776"/>
        <w:gridCol w:w="1177"/>
        <w:gridCol w:w="1151"/>
        <w:gridCol w:w="1336"/>
        <w:gridCol w:w="1309"/>
        <w:gridCol w:w="1211"/>
      </w:tblGrid>
      <w:tr w:rsidR="00FB4D86" w:rsidTr="00FB4D86">
        <w:tc>
          <w:tcPr>
            <w:tcW w:w="567" w:type="dxa"/>
          </w:tcPr>
          <w:p w:rsidR="005628A6" w:rsidRPr="005628A6" w:rsidRDefault="005628A6" w:rsidP="005628A6">
            <w:pPr>
              <w:jc w:val="center"/>
              <w:rPr>
                <w:sz w:val="24"/>
                <w:szCs w:val="24"/>
              </w:rPr>
            </w:pPr>
            <w:r w:rsidRPr="005628A6">
              <w:rPr>
                <w:sz w:val="24"/>
                <w:szCs w:val="24"/>
              </w:rPr>
              <w:t>Nr</w:t>
            </w:r>
            <w:r>
              <w:rPr>
                <w:sz w:val="24"/>
                <w:szCs w:val="24"/>
              </w:rPr>
              <w:t>.</w:t>
            </w:r>
            <w:r w:rsidRPr="005628A6">
              <w:rPr>
                <w:sz w:val="24"/>
                <w:szCs w:val="24"/>
              </w:rPr>
              <w:t xml:space="preserve"> </w:t>
            </w:r>
            <w:r>
              <w:rPr>
                <w:sz w:val="24"/>
                <w:szCs w:val="24"/>
              </w:rPr>
              <w:t>d/o</w:t>
            </w:r>
          </w:p>
        </w:tc>
        <w:tc>
          <w:tcPr>
            <w:tcW w:w="2237" w:type="dxa"/>
          </w:tcPr>
          <w:p w:rsidR="005628A6" w:rsidRPr="005628A6" w:rsidRDefault="005628A6" w:rsidP="005628A6">
            <w:pPr>
              <w:jc w:val="center"/>
              <w:rPr>
                <w:sz w:val="24"/>
                <w:szCs w:val="24"/>
              </w:rPr>
            </w:pPr>
            <w:r>
              <w:rPr>
                <w:sz w:val="24"/>
                <w:szCs w:val="24"/>
              </w:rPr>
              <w:t>Denumirea obiectului de mijloc fix</w:t>
            </w:r>
          </w:p>
        </w:tc>
        <w:tc>
          <w:tcPr>
            <w:tcW w:w="1776" w:type="dxa"/>
          </w:tcPr>
          <w:p w:rsidR="005628A6" w:rsidRPr="005628A6" w:rsidRDefault="005628A6" w:rsidP="005628A6">
            <w:pPr>
              <w:jc w:val="center"/>
              <w:rPr>
                <w:sz w:val="24"/>
                <w:szCs w:val="24"/>
              </w:rPr>
            </w:pPr>
            <w:r>
              <w:rPr>
                <w:sz w:val="24"/>
                <w:szCs w:val="24"/>
              </w:rPr>
              <w:t>Numărul de inventar</w:t>
            </w:r>
          </w:p>
        </w:tc>
        <w:tc>
          <w:tcPr>
            <w:tcW w:w="1178" w:type="dxa"/>
          </w:tcPr>
          <w:p w:rsidR="005628A6" w:rsidRPr="005628A6" w:rsidRDefault="005628A6" w:rsidP="005628A6">
            <w:pPr>
              <w:jc w:val="center"/>
              <w:rPr>
                <w:sz w:val="24"/>
                <w:szCs w:val="24"/>
              </w:rPr>
            </w:pPr>
            <w:r>
              <w:rPr>
                <w:sz w:val="24"/>
                <w:szCs w:val="24"/>
              </w:rPr>
              <w:t>Data punerii în funcțiune</w:t>
            </w:r>
          </w:p>
        </w:tc>
        <w:tc>
          <w:tcPr>
            <w:tcW w:w="1125" w:type="dxa"/>
          </w:tcPr>
          <w:p w:rsidR="005628A6" w:rsidRPr="005628A6" w:rsidRDefault="005628A6" w:rsidP="005628A6">
            <w:pPr>
              <w:jc w:val="center"/>
              <w:rPr>
                <w:sz w:val="24"/>
                <w:szCs w:val="24"/>
              </w:rPr>
            </w:pPr>
            <w:r>
              <w:rPr>
                <w:sz w:val="24"/>
                <w:szCs w:val="24"/>
              </w:rPr>
              <w:t>Costul de intrare/ valoarea inițială, lei</w:t>
            </w:r>
          </w:p>
        </w:tc>
        <w:tc>
          <w:tcPr>
            <w:tcW w:w="1336" w:type="dxa"/>
          </w:tcPr>
          <w:p w:rsidR="005628A6" w:rsidRPr="005628A6" w:rsidRDefault="005628A6" w:rsidP="005628A6">
            <w:pPr>
              <w:jc w:val="center"/>
              <w:rPr>
                <w:sz w:val="24"/>
                <w:szCs w:val="24"/>
              </w:rPr>
            </w:pPr>
            <w:r>
              <w:rPr>
                <w:sz w:val="24"/>
                <w:szCs w:val="24"/>
              </w:rPr>
              <w:t xml:space="preserve">Suma amortizării/ uzurii acumulate la data casării, lei </w:t>
            </w:r>
          </w:p>
        </w:tc>
        <w:tc>
          <w:tcPr>
            <w:tcW w:w="1309" w:type="dxa"/>
          </w:tcPr>
          <w:p w:rsidR="005628A6" w:rsidRPr="005628A6" w:rsidRDefault="005628A6" w:rsidP="005628A6">
            <w:pPr>
              <w:jc w:val="center"/>
              <w:rPr>
                <w:sz w:val="24"/>
                <w:szCs w:val="24"/>
              </w:rPr>
            </w:pPr>
            <w:r>
              <w:rPr>
                <w:sz w:val="24"/>
                <w:szCs w:val="24"/>
              </w:rPr>
              <w:t>Durata de utilizare/ funcționare utilă, luni</w:t>
            </w:r>
          </w:p>
        </w:tc>
        <w:tc>
          <w:tcPr>
            <w:tcW w:w="1212" w:type="dxa"/>
          </w:tcPr>
          <w:p w:rsidR="005628A6" w:rsidRPr="005628A6" w:rsidRDefault="005628A6" w:rsidP="005628A6">
            <w:pPr>
              <w:jc w:val="center"/>
              <w:rPr>
                <w:sz w:val="24"/>
                <w:szCs w:val="24"/>
              </w:rPr>
            </w:pPr>
            <w:r>
              <w:rPr>
                <w:sz w:val="24"/>
                <w:szCs w:val="24"/>
              </w:rPr>
              <w:t>Valoarea reziduală/ rămasă probabilă, lei</w:t>
            </w:r>
          </w:p>
        </w:tc>
      </w:tr>
      <w:tr w:rsidR="00FB4D86" w:rsidTr="00FB4D86">
        <w:tc>
          <w:tcPr>
            <w:tcW w:w="567" w:type="dxa"/>
          </w:tcPr>
          <w:p w:rsidR="005628A6" w:rsidRPr="005628A6" w:rsidRDefault="005628A6" w:rsidP="005628A6">
            <w:pPr>
              <w:jc w:val="center"/>
              <w:rPr>
                <w:sz w:val="24"/>
                <w:szCs w:val="24"/>
              </w:rPr>
            </w:pPr>
            <w:r>
              <w:rPr>
                <w:sz w:val="24"/>
                <w:szCs w:val="24"/>
              </w:rPr>
              <w:t>1.</w:t>
            </w:r>
          </w:p>
        </w:tc>
        <w:tc>
          <w:tcPr>
            <w:tcW w:w="2237" w:type="dxa"/>
          </w:tcPr>
          <w:p w:rsidR="005628A6" w:rsidRPr="005628A6" w:rsidRDefault="005628A6" w:rsidP="005628A6">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5628A6" w:rsidRPr="005628A6" w:rsidRDefault="005628A6" w:rsidP="005628A6">
            <w:pPr>
              <w:jc w:val="center"/>
              <w:rPr>
                <w:sz w:val="24"/>
                <w:szCs w:val="24"/>
              </w:rPr>
            </w:pPr>
            <w:r>
              <w:rPr>
                <w:sz w:val="24"/>
                <w:szCs w:val="24"/>
              </w:rPr>
              <w:t>3140000000065</w:t>
            </w:r>
          </w:p>
        </w:tc>
        <w:tc>
          <w:tcPr>
            <w:tcW w:w="1178" w:type="dxa"/>
          </w:tcPr>
          <w:p w:rsidR="005628A6" w:rsidRPr="005628A6" w:rsidRDefault="00FB4D86" w:rsidP="005628A6">
            <w:pPr>
              <w:jc w:val="center"/>
              <w:rPr>
                <w:sz w:val="24"/>
                <w:szCs w:val="24"/>
              </w:rPr>
            </w:pPr>
            <w:r>
              <w:rPr>
                <w:sz w:val="24"/>
                <w:szCs w:val="24"/>
              </w:rPr>
              <w:t>1998</w:t>
            </w:r>
          </w:p>
        </w:tc>
        <w:tc>
          <w:tcPr>
            <w:tcW w:w="1125" w:type="dxa"/>
          </w:tcPr>
          <w:p w:rsidR="005628A6" w:rsidRPr="005628A6" w:rsidRDefault="00FB4D86" w:rsidP="005628A6">
            <w:pPr>
              <w:jc w:val="center"/>
              <w:rPr>
                <w:sz w:val="24"/>
                <w:szCs w:val="24"/>
              </w:rPr>
            </w:pPr>
            <w:r>
              <w:rPr>
                <w:sz w:val="24"/>
                <w:szCs w:val="24"/>
              </w:rPr>
              <w:t>9802</w:t>
            </w:r>
          </w:p>
        </w:tc>
        <w:tc>
          <w:tcPr>
            <w:tcW w:w="1336" w:type="dxa"/>
          </w:tcPr>
          <w:p w:rsidR="005628A6" w:rsidRPr="005628A6" w:rsidRDefault="00FB4D86" w:rsidP="005628A6">
            <w:pPr>
              <w:jc w:val="center"/>
              <w:rPr>
                <w:sz w:val="24"/>
                <w:szCs w:val="24"/>
              </w:rPr>
            </w:pPr>
            <w:r>
              <w:rPr>
                <w:sz w:val="24"/>
                <w:szCs w:val="24"/>
              </w:rPr>
              <w:t>9802</w:t>
            </w:r>
          </w:p>
        </w:tc>
        <w:tc>
          <w:tcPr>
            <w:tcW w:w="1309" w:type="dxa"/>
          </w:tcPr>
          <w:p w:rsidR="005628A6" w:rsidRPr="005628A6" w:rsidRDefault="00FB4D86" w:rsidP="005628A6">
            <w:pPr>
              <w:jc w:val="center"/>
              <w:rPr>
                <w:sz w:val="24"/>
                <w:szCs w:val="24"/>
              </w:rPr>
            </w:pPr>
            <w:r>
              <w:rPr>
                <w:sz w:val="24"/>
                <w:szCs w:val="24"/>
              </w:rPr>
              <w:t>36</w:t>
            </w:r>
          </w:p>
        </w:tc>
        <w:tc>
          <w:tcPr>
            <w:tcW w:w="1212" w:type="dxa"/>
          </w:tcPr>
          <w:p w:rsidR="005628A6" w:rsidRPr="005628A6" w:rsidRDefault="00FB4D86" w:rsidP="005628A6">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rPr>
                <w:sz w:val="24"/>
                <w:szCs w:val="24"/>
              </w:rPr>
            </w:pPr>
            <w:r>
              <w:rPr>
                <w:sz w:val="24"/>
                <w:szCs w:val="24"/>
              </w:rPr>
              <w:t>2.</w:t>
            </w:r>
          </w:p>
        </w:tc>
        <w:tc>
          <w:tcPr>
            <w:tcW w:w="2237" w:type="dxa"/>
          </w:tcPr>
          <w:p w:rsidR="00FB4D86" w:rsidRPr="005628A6" w:rsidRDefault="00FB4D86" w:rsidP="00A45D81">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FB4D86" w:rsidRPr="005628A6" w:rsidRDefault="00FB4D86" w:rsidP="00FB4D86">
            <w:pPr>
              <w:jc w:val="center"/>
              <w:rPr>
                <w:sz w:val="24"/>
                <w:szCs w:val="24"/>
              </w:rPr>
            </w:pPr>
            <w:r>
              <w:rPr>
                <w:sz w:val="24"/>
                <w:szCs w:val="24"/>
              </w:rPr>
              <w:t>3140000000066</w:t>
            </w:r>
          </w:p>
        </w:tc>
        <w:tc>
          <w:tcPr>
            <w:tcW w:w="1178" w:type="dxa"/>
          </w:tcPr>
          <w:p w:rsidR="00FB4D86" w:rsidRPr="005628A6" w:rsidRDefault="00FB4D86" w:rsidP="00A45D81">
            <w:pPr>
              <w:jc w:val="center"/>
              <w:rPr>
                <w:sz w:val="24"/>
                <w:szCs w:val="24"/>
              </w:rPr>
            </w:pPr>
            <w:r>
              <w:rPr>
                <w:sz w:val="24"/>
                <w:szCs w:val="24"/>
              </w:rPr>
              <w:t>1998</w:t>
            </w:r>
          </w:p>
        </w:tc>
        <w:tc>
          <w:tcPr>
            <w:tcW w:w="1125" w:type="dxa"/>
          </w:tcPr>
          <w:p w:rsidR="00FB4D86" w:rsidRPr="005628A6" w:rsidRDefault="00FB4D86" w:rsidP="00A45D81">
            <w:pPr>
              <w:jc w:val="center"/>
              <w:rPr>
                <w:sz w:val="24"/>
                <w:szCs w:val="24"/>
              </w:rPr>
            </w:pPr>
            <w:r>
              <w:rPr>
                <w:sz w:val="24"/>
                <w:szCs w:val="24"/>
              </w:rPr>
              <w:t>9802</w:t>
            </w:r>
          </w:p>
        </w:tc>
        <w:tc>
          <w:tcPr>
            <w:tcW w:w="1336" w:type="dxa"/>
          </w:tcPr>
          <w:p w:rsidR="00FB4D86" w:rsidRPr="005628A6" w:rsidRDefault="00FB4D86" w:rsidP="00A45D81">
            <w:pPr>
              <w:jc w:val="center"/>
              <w:rPr>
                <w:sz w:val="24"/>
                <w:szCs w:val="24"/>
              </w:rPr>
            </w:pPr>
            <w:r>
              <w:rPr>
                <w:sz w:val="24"/>
                <w:szCs w:val="24"/>
              </w:rPr>
              <w:t>9802</w:t>
            </w:r>
          </w:p>
        </w:tc>
        <w:tc>
          <w:tcPr>
            <w:tcW w:w="1309" w:type="dxa"/>
          </w:tcPr>
          <w:p w:rsidR="00FB4D86" w:rsidRPr="005628A6" w:rsidRDefault="00FB4D86" w:rsidP="00A45D81">
            <w:pPr>
              <w:jc w:val="center"/>
              <w:rPr>
                <w:sz w:val="24"/>
                <w:szCs w:val="24"/>
              </w:rPr>
            </w:pPr>
            <w:r>
              <w:rPr>
                <w:sz w:val="24"/>
                <w:szCs w:val="24"/>
              </w:rPr>
              <w:t>36</w:t>
            </w:r>
          </w:p>
        </w:tc>
        <w:tc>
          <w:tcPr>
            <w:tcW w:w="1212" w:type="dxa"/>
          </w:tcPr>
          <w:p w:rsidR="00FB4D86" w:rsidRPr="005628A6" w:rsidRDefault="00FB4D86" w:rsidP="00A45D81">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rPr>
                <w:sz w:val="24"/>
                <w:szCs w:val="24"/>
              </w:rPr>
            </w:pPr>
            <w:r>
              <w:rPr>
                <w:sz w:val="24"/>
                <w:szCs w:val="24"/>
              </w:rPr>
              <w:t>3.</w:t>
            </w:r>
          </w:p>
        </w:tc>
        <w:tc>
          <w:tcPr>
            <w:tcW w:w="2237" w:type="dxa"/>
          </w:tcPr>
          <w:p w:rsidR="00FB4D86" w:rsidRPr="005628A6" w:rsidRDefault="00FB4D86" w:rsidP="00A45D81">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FB4D86" w:rsidRPr="005628A6" w:rsidRDefault="00FB4D86" w:rsidP="00FB4D86">
            <w:pPr>
              <w:jc w:val="center"/>
              <w:rPr>
                <w:sz w:val="24"/>
                <w:szCs w:val="24"/>
              </w:rPr>
            </w:pPr>
            <w:r>
              <w:rPr>
                <w:sz w:val="24"/>
                <w:szCs w:val="24"/>
              </w:rPr>
              <w:t>3140000000067</w:t>
            </w:r>
          </w:p>
        </w:tc>
        <w:tc>
          <w:tcPr>
            <w:tcW w:w="1178" w:type="dxa"/>
          </w:tcPr>
          <w:p w:rsidR="00FB4D86" w:rsidRPr="005628A6" w:rsidRDefault="00FB4D86" w:rsidP="00A45D81">
            <w:pPr>
              <w:jc w:val="center"/>
              <w:rPr>
                <w:sz w:val="24"/>
                <w:szCs w:val="24"/>
              </w:rPr>
            </w:pPr>
            <w:r>
              <w:rPr>
                <w:sz w:val="24"/>
                <w:szCs w:val="24"/>
              </w:rPr>
              <w:t>1998</w:t>
            </w:r>
          </w:p>
        </w:tc>
        <w:tc>
          <w:tcPr>
            <w:tcW w:w="1125" w:type="dxa"/>
          </w:tcPr>
          <w:p w:rsidR="00FB4D86" w:rsidRPr="005628A6" w:rsidRDefault="00FB4D86" w:rsidP="00A45D81">
            <w:pPr>
              <w:jc w:val="center"/>
              <w:rPr>
                <w:sz w:val="24"/>
                <w:szCs w:val="24"/>
              </w:rPr>
            </w:pPr>
            <w:r>
              <w:rPr>
                <w:sz w:val="24"/>
                <w:szCs w:val="24"/>
              </w:rPr>
              <w:t>9802</w:t>
            </w:r>
          </w:p>
        </w:tc>
        <w:tc>
          <w:tcPr>
            <w:tcW w:w="1336" w:type="dxa"/>
          </w:tcPr>
          <w:p w:rsidR="00FB4D86" w:rsidRPr="005628A6" w:rsidRDefault="00FB4D86" w:rsidP="00A45D81">
            <w:pPr>
              <w:jc w:val="center"/>
              <w:rPr>
                <w:sz w:val="24"/>
                <w:szCs w:val="24"/>
              </w:rPr>
            </w:pPr>
            <w:r>
              <w:rPr>
                <w:sz w:val="24"/>
                <w:szCs w:val="24"/>
              </w:rPr>
              <w:t>9802</w:t>
            </w:r>
          </w:p>
        </w:tc>
        <w:tc>
          <w:tcPr>
            <w:tcW w:w="1309" w:type="dxa"/>
          </w:tcPr>
          <w:p w:rsidR="00FB4D86" w:rsidRPr="005628A6" w:rsidRDefault="00FB4D86" w:rsidP="00A45D81">
            <w:pPr>
              <w:jc w:val="center"/>
              <w:rPr>
                <w:sz w:val="24"/>
                <w:szCs w:val="24"/>
              </w:rPr>
            </w:pPr>
            <w:r>
              <w:rPr>
                <w:sz w:val="24"/>
                <w:szCs w:val="24"/>
              </w:rPr>
              <w:t>36</w:t>
            </w:r>
          </w:p>
        </w:tc>
        <w:tc>
          <w:tcPr>
            <w:tcW w:w="1212" w:type="dxa"/>
          </w:tcPr>
          <w:p w:rsidR="00FB4D86" w:rsidRPr="005628A6" w:rsidRDefault="00FB4D86" w:rsidP="00A45D81">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rPr>
                <w:sz w:val="24"/>
                <w:szCs w:val="24"/>
              </w:rPr>
            </w:pPr>
            <w:r>
              <w:rPr>
                <w:sz w:val="24"/>
                <w:szCs w:val="24"/>
              </w:rPr>
              <w:t>4.</w:t>
            </w:r>
          </w:p>
        </w:tc>
        <w:tc>
          <w:tcPr>
            <w:tcW w:w="2237" w:type="dxa"/>
          </w:tcPr>
          <w:p w:rsidR="00FB4D86" w:rsidRPr="005628A6" w:rsidRDefault="00FB4D86" w:rsidP="00A45D81">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FB4D86" w:rsidRPr="005628A6" w:rsidRDefault="00FB4D86" w:rsidP="00FB4D86">
            <w:pPr>
              <w:jc w:val="center"/>
              <w:rPr>
                <w:sz w:val="24"/>
                <w:szCs w:val="24"/>
              </w:rPr>
            </w:pPr>
            <w:r>
              <w:rPr>
                <w:sz w:val="24"/>
                <w:szCs w:val="24"/>
              </w:rPr>
              <w:t>3140000000068</w:t>
            </w:r>
          </w:p>
        </w:tc>
        <w:tc>
          <w:tcPr>
            <w:tcW w:w="1178" w:type="dxa"/>
          </w:tcPr>
          <w:p w:rsidR="00FB4D86" w:rsidRPr="005628A6" w:rsidRDefault="00FB4D86" w:rsidP="00A45D81">
            <w:pPr>
              <w:jc w:val="center"/>
              <w:rPr>
                <w:sz w:val="24"/>
                <w:szCs w:val="24"/>
              </w:rPr>
            </w:pPr>
            <w:r>
              <w:rPr>
                <w:sz w:val="24"/>
                <w:szCs w:val="24"/>
              </w:rPr>
              <w:t>1998</w:t>
            </w:r>
          </w:p>
        </w:tc>
        <w:tc>
          <w:tcPr>
            <w:tcW w:w="1125" w:type="dxa"/>
          </w:tcPr>
          <w:p w:rsidR="00FB4D86" w:rsidRPr="005628A6" w:rsidRDefault="00FB4D86" w:rsidP="00A45D81">
            <w:pPr>
              <w:jc w:val="center"/>
              <w:rPr>
                <w:sz w:val="24"/>
                <w:szCs w:val="24"/>
              </w:rPr>
            </w:pPr>
            <w:r>
              <w:rPr>
                <w:sz w:val="24"/>
                <w:szCs w:val="24"/>
              </w:rPr>
              <w:t>9802</w:t>
            </w:r>
          </w:p>
        </w:tc>
        <w:tc>
          <w:tcPr>
            <w:tcW w:w="1336" w:type="dxa"/>
          </w:tcPr>
          <w:p w:rsidR="00FB4D86" w:rsidRPr="005628A6" w:rsidRDefault="00FB4D86" w:rsidP="00A45D81">
            <w:pPr>
              <w:jc w:val="center"/>
              <w:rPr>
                <w:sz w:val="24"/>
                <w:szCs w:val="24"/>
              </w:rPr>
            </w:pPr>
            <w:r>
              <w:rPr>
                <w:sz w:val="24"/>
                <w:szCs w:val="24"/>
              </w:rPr>
              <w:t>9802</w:t>
            </w:r>
          </w:p>
        </w:tc>
        <w:tc>
          <w:tcPr>
            <w:tcW w:w="1309" w:type="dxa"/>
          </w:tcPr>
          <w:p w:rsidR="00FB4D86" w:rsidRPr="005628A6" w:rsidRDefault="00FB4D86" w:rsidP="00A45D81">
            <w:pPr>
              <w:jc w:val="center"/>
              <w:rPr>
                <w:sz w:val="24"/>
                <w:szCs w:val="24"/>
              </w:rPr>
            </w:pPr>
            <w:r>
              <w:rPr>
                <w:sz w:val="24"/>
                <w:szCs w:val="24"/>
              </w:rPr>
              <w:t>36</w:t>
            </w:r>
          </w:p>
        </w:tc>
        <w:tc>
          <w:tcPr>
            <w:tcW w:w="1212" w:type="dxa"/>
          </w:tcPr>
          <w:p w:rsidR="00FB4D86" w:rsidRPr="005628A6" w:rsidRDefault="00FB4D86" w:rsidP="00A45D81">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rPr>
                <w:sz w:val="24"/>
                <w:szCs w:val="24"/>
              </w:rPr>
            </w:pPr>
            <w:r>
              <w:rPr>
                <w:sz w:val="24"/>
                <w:szCs w:val="24"/>
              </w:rPr>
              <w:t>5.</w:t>
            </w:r>
          </w:p>
        </w:tc>
        <w:tc>
          <w:tcPr>
            <w:tcW w:w="2237" w:type="dxa"/>
          </w:tcPr>
          <w:p w:rsidR="00FB4D86" w:rsidRPr="005628A6" w:rsidRDefault="00FB4D86" w:rsidP="00A45D81">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FB4D86" w:rsidRPr="005628A6" w:rsidRDefault="00FB4D86" w:rsidP="00FB4D86">
            <w:pPr>
              <w:jc w:val="center"/>
              <w:rPr>
                <w:sz w:val="24"/>
                <w:szCs w:val="24"/>
              </w:rPr>
            </w:pPr>
            <w:r>
              <w:rPr>
                <w:sz w:val="24"/>
                <w:szCs w:val="24"/>
              </w:rPr>
              <w:t>3140000000069</w:t>
            </w:r>
          </w:p>
        </w:tc>
        <w:tc>
          <w:tcPr>
            <w:tcW w:w="1178" w:type="dxa"/>
          </w:tcPr>
          <w:p w:rsidR="00FB4D86" w:rsidRPr="005628A6" w:rsidRDefault="00FB4D86" w:rsidP="00A45D81">
            <w:pPr>
              <w:jc w:val="center"/>
              <w:rPr>
                <w:sz w:val="24"/>
                <w:szCs w:val="24"/>
              </w:rPr>
            </w:pPr>
            <w:r>
              <w:rPr>
                <w:sz w:val="24"/>
                <w:szCs w:val="24"/>
              </w:rPr>
              <w:t>1998</w:t>
            </w:r>
          </w:p>
        </w:tc>
        <w:tc>
          <w:tcPr>
            <w:tcW w:w="1125" w:type="dxa"/>
          </w:tcPr>
          <w:p w:rsidR="00FB4D86" w:rsidRPr="005628A6" w:rsidRDefault="00FB4D86" w:rsidP="00A45D81">
            <w:pPr>
              <w:jc w:val="center"/>
              <w:rPr>
                <w:sz w:val="24"/>
                <w:szCs w:val="24"/>
              </w:rPr>
            </w:pPr>
            <w:r>
              <w:rPr>
                <w:sz w:val="24"/>
                <w:szCs w:val="24"/>
              </w:rPr>
              <w:t>9802</w:t>
            </w:r>
          </w:p>
        </w:tc>
        <w:tc>
          <w:tcPr>
            <w:tcW w:w="1336" w:type="dxa"/>
          </w:tcPr>
          <w:p w:rsidR="00FB4D86" w:rsidRPr="005628A6" w:rsidRDefault="00FB4D86" w:rsidP="00A45D81">
            <w:pPr>
              <w:jc w:val="center"/>
              <w:rPr>
                <w:sz w:val="24"/>
                <w:szCs w:val="24"/>
              </w:rPr>
            </w:pPr>
            <w:r>
              <w:rPr>
                <w:sz w:val="24"/>
                <w:szCs w:val="24"/>
              </w:rPr>
              <w:t>9802</w:t>
            </w:r>
          </w:p>
        </w:tc>
        <w:tc>
          <w:tcPr>
            <w:tcW w:w="1309" w:type="dxa"/>
          </w:tcPr>
          <w:p w:rsidR="00FB4D86" w:rsidRPr="005628A6" w:rsidRDefault="00FB4D86" w:rsidP="00A45D81">
            <w:pPr>
              <w:jc w:val="center"/>
              <w:rPr>
                <w:sz w:val="24"/>
                <w:szCs w:val="24"/>
              </w:rPr>
            </w:pPr>
            <w:r>
              <w:rPr>
                <w:sz w:val="24"/>
                <w:szCs w:val="24"/>
              </w:rPr>
              <w:t>36</w:t>
            </w:r>
          </w:p>
        </w:tc>
        <w:tc>
          <w:tcPr>
            <w:tcW w:w="1212" w:type="dxa"/>
          </w:tcPr>
          <w:p w:rsidR="00FB4D86" w:rsidRPr="005628A6" w:rsidRDefault="00FB4D86" w:rsidP="00A45D81">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rPr>
                <w:sz w:val="24"/>
                <w:szCs w:val="24"/>
              </w:rPr>
            </w:pPr>
            <w:r>
              <w:rPr>
                <w:sz w:val="24"/>
                <w:szCs w:val="24"/>
              </w:rPr>
              <w:t>6.</w:t>
            </w:r>
          </w:p>
        </w:tc>
        <w:tc>
          <w:tcPr>
            <w:tcW w:w="2237" w:type="dxa"/>
          </w:tcPr>
          <w:p w:rsidR="00FB4D86" w:rsidRPr="005628A6" w:rsidRDefault="00FB4D86" w:rsidP="00A45D81">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FB4D86" w:rsidRPr="005628A6" w:rsidRDefault="00FB4D86" w:rsidP="00FB4D86">
            <w:pPr>
              <w:jc w:val="center"/>
              <w:rPr>
                <w:sz w:val="24"/>
                <w:szCs w:val="24"/>
              </w:rPr>
            </w:pPr>
            <w:r>
              <w:rPr>
                <w:sz w:val="24"/>
                <w:szCs w:val="24"/>
              </w:rPr>
              <w:t>3140000000070</w:t>
            </w:r>
          </w:p>
        </w:tc>
        <w:tc>
          <w:tcPr>
            <w:tcW w:w="1178" w:type="dxa"/>
          </w:tcPr>
          <w:p w:rsidR="00FB4D86" w:rsidRPr="005628A6" w:rsidRDefault="00FB4D86" w:rsidP="00A45D81">
            <w:pPr>
              <w:jc w:val="center"/>
              <w:rPr>
                <w:sz w:val="24"/>
                <w:szCs w:val="24"/>
              </w:rPr>
            </w:pPr>
            <w:r>
              <w:rPr>
                <w:sz w:val="24"/>
                <w:szCs w:val="24"/>
              </w:rPr>
              <w:t>1998</w:t>
            </w:r>
          </w:p>
        </w:tc>
        <w:tc>
          <w:tcPr>
            <w:tcW w:w="1125" w:type="dxa"/>
          </w:tcPr>
          <w:p w:rsidR="00FB4D86" w:rsidRPr="005628A6" w:rsidRDefault="00FB4D86" w:rsidP="00A45D81">
            <w:pPr>
              <w:jc w:val="center"/>
              <w:rPr>
                <w:sz w:val="24"/>
                <w:szCs w:val="24"/>
              </w:rPr>
            </w:pPr>
            <w:r>
              <w:rPr>
                <w:sz w:val="24"/>
                <w:szCs w:val="24"/>
              </w:rPr>
              <w:t>9802</w:t>
            </w:r>
          </w:p>
        </w:tc>
        <w:tc>
          <w:tcPr>
            <w:tcW w:w="1336" w:type="dxa"/>
          </w:tcPr>
          <w:p w:rsidR="00FB4D86" w:rsidRPr="005628A6" w:rsidRDefault="00FB4D86" w:rsidP="00A45D81">
            <w:pPr>
              <w:jc w:val="center"/>
              <w:rPr>
                <w:sz w:val="24"/>
                <w:szCs w:val="24"/>
              </w:rPr>
            </w:pPr>
            <w:r>
              <w:rPr>
                <w:sz w:val="24"/>
                <w:szCs w:val="24"/>
              </w:rPr>
              <w:t>9802</w:t>
            </w:r>
          </w:p>
        </w:tc>
        <w:tc>
          <w:tcPr>
            <w:tcW w:w="1309" w:type="dxa"/>
          </w:tcPr>
          <w:p w:rsidR="00FB4D86" w:rsidRPr="005628A6" w:rsidRDefault="00FB4D86" w:rsidP="00A45D81">
            <w:pPr>
              <w:jc w:val="center"/>
              <w:rPr>
                <w:sz w:val="24"/>
                <w:szCs w:val="24"/>
              </w:rPr>
            </w:pPr>
            <w:r>
              <w:rPr>
                <w:sz w:val="24"/>
                <w:szCs w:val="24"/>
              </w:rPr>
              <w:t>36</w:t>
            </w:r>
          </w:p>
        </w:tc>
        <w:tc>
          <w:tcPr>
            <w:tcW w:w="1212" w:type="dxa"/>
          </w:tcPr>
          <w:p w:rsidR="00FB4D86" w:rsidRPr="005628A6" w:rsidRDefault="00FB4D86" w:rsidP="00A45D81">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rPr>
                <w:sz w:val="24"/>
                <w:szCs w:val="24"/>
              </w:rPr>
            </w:pPr>
            <w:r>
              <w:rPr>
                <w:sz w:val="24"/>
                <w:szCs w:val="24"/>
              </w:rPr>
              <w:t>7.</w:t>
            </w:r>
          </w:p>
        </w:tc>
        <w:tc>
          <w:tcPr>
            <w:tcW w:w="2237" w:type="dxa"/>
          </w:tcPr>
          <w:p w:rsidR="00FB4D86" w:rsidRPr="005628A6" w:rsidRDefault="00FB4D86" w:rsidP="00A45D81">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FB4D86" w:rsidRPr="005628A6" w:rsidRDefault="00FB4D86" w:rsidP="00FB4D86">
            <w:pPr>
              <w:jc w:val="center"/>
              <w:rPr>
                <w:sz w:val="24"/>
                <w:szCs w:val="24"/>
              </w:rPr>
            </w:pPr>
            <w:r>
              <w:rPr>
                <w:sz w:val="24"/>
                <w:szCs w:val="24"/>
              </w:rPr>
              <w:t>3140000000071</w:t>
            </w:r>
          </w:p>
        </w:tc>
        <w:tc>
          <w:tcPr>
            <w:tcW w:w="1178" w:type="dxa"/>
          </w:tcPr>
          <w:p w:rsidR="00FB4D86" w:rsidRPr="005628A6" w:rsidRDefault="00FB4D86" w:rsidP="00A45D81">
            <w:pPr>
              <w:jc w:val="center"/>
              <w:rPr>
                <w:sz w:val="24"/>
                <w:szCs w:val="24"/>
              </w:rPr>
            </w:pPr>
            <w:r>
              <w:rPr>
                <w:sz w:val="24"/>
                <w:szCs w:val="24"/>
              </w:rPr>
              <w:t>1998</w:t>
            </w:r>
          </w:p>
        </w:tc>
        <w:tc>
          <w:tcPr>
            <w:tcW w:w="1125" w:type="dxa"/>
          </w:tcPr>
          <w:p w:rsidR="00FB4D86" w:rsidRPr="005628A6" w:rsidRDefault="00FB4D86" w:rsidP="00A45D81">
            <w:pPr>
              <w:jc w:val="center"/>
              <w:rPr>
                <w:sz w:val="24"/>
                <w:szCs w:val="24"/>
              </w:rPr>
            </w:pPr>
            <w:r>
              <w:rPr>
                <w:sz w:val="24"/>
                <w:szCs w:val="24"/>
              </w:rPr>
              <w:t>9802</w:t>
            </w:r>
          </w:p>
        </w:tc>
        <w:tc>
          <w:tcPr>
            <w:tcW w:w="1336" w:type="dxa"/>
          </w:tcPr>
          <w:p w:rsidR="00FB4D86" w:rsidRPr="005628A6" w:rsidRDefault="00FB4D86" w:rsidP="00A45D81">
            <w:pPr>
              <w:jc w:val="center"/>
              <w:rPr>
                <w:sz w:val="24"/>
                <w:szCs w:val="24"/>
              </w:rPr>
            </w:pPr>
            <w:r>
              <w:rPr>
                <w:sz w:val="24"/>
                <w:szCs w:val="24"/>
              </w:rPr>
              <w:t>9802</w:t>
            </w:r>
          </w:p>
        </w:tc>
        <w:tc>
          <w:tcPr>
            <w:tcW w:w="1309" w:type="dxa"/>
          </w:tcPr>
          <w:p w:rsidR="00FB4D86" w:rsidRPr="005628A6" w:rsidRDefault="00FB4D86" w:rsidP="00A45D81">
            <w:pPr>
              <w:jc w:val="center"/>
              <w:rPr>
                <w:sz w:val="24"/>
                <w:szCs w:val="24"/>
              </w:rPr>
            </w:pPr>
            <w:r>
              <w:rPr>
                <w:sz w:val="24"/>
                <w:szCs w:val="24"/>
              </w:rPr>
              <w:t>36</w:t>
            </w:r>
          </w:p>
        </w:tc>
        <w:tc>
          <w:tcPr>
            <w:tcW w:w="1212" w:type="dxa"/>
          </w:tcPr>
          <w:p w:rsidR="00FB4D86" w:rsidRPr="005628A6" w:rsidRDefault="00FB4D86" w:rsidP="00A45D81">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pPr>
            <w:r>
              <w:t>8.</w:t>
            </w:r>
          </w:p>
        </w:tc>
        <w:tc>
          <w:tcPr>
            <w:tcW w:w="2237" w:type="dxa"/>
          </w:tcPr>
          <w:p w:rsidR="00FB4D86" w:rsidRPr="005628A6" w:rsidRDefault="00FB4D86" w:rsidP="00A45D81">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FB4D86" w:rsidRPr="005628A6" w:rsidRDefault="00FB4D86" w:rsidP="00FB4D86">
            <w:pPr>
              <w:jc w:val="center"/>
              <w:rPr>
                <w:sz w:val="24"/>
                <w:szCs w:val="24"/>
              </w:rPr>
            </w:pPr>
            <w:r>
              <w:rPr>
                <w:sz w:val="24"/>
                <w:szCs w:val="24"/>
              </w:rPr>
              <w:t>3140000000072</w:t>
            </w:r>
          </w:p>
        </w:tc>
        <w:tc>
          <w:tcPr>
            <w:tcW w:w="1178" w:type="dxa"/>
          </w:tcPr>
          <w:p w:rsidR="00FB4D86" w:rsidRPr="005628A6" w:rsidRDefault="00FB4D86" w:rsidP="00A45D81">
            <w:pPr>
              <w:jc w:val="center"/>
              <w:rPr>
                <w:sz w:val="24"/>
                <w:szCs w:val="24"/>
              </w:rPr>
            </w:pPr>
            <w:r>
              <w:rPr>
                <w:sz w:val="24"/>
                <w:szCs w:val="24"/>
              </w:rPr>
              <w:t>1998</w:t>
            </w:r>
          </w:p>
        </w:tc>
        <w:tc>
          <w:tcPr>
            <w:tcW w:w="1125" w:type="dxa"/>
          </w:tcPr>
          <w:p w:rsidR="00FB4D86" w:rsidRPr="005628A6" w:rsidRDefault="00FB4D86" w:rsidP="00A45D81">
            <w:pPr>
              <w:jc w:val="center"/>
              <w:rPr>
                <w:sz w:val="24"/>
                <w:szCs w:val="24"/>
              </w:rPr>
            </w:pPr>
            <w:r>
              <w:rPr>
                <w:sz w:val="24"/>
                <w:szCs w:val="24"/>
              </w:rPr>
              <w:t>9802</w:t>
            </w:r>
          </w:p>
        </w:tc>
        <w:tc>
          <w:tcPr>
            <w:tcW w:w="1336" w:type="dxa"/>
          </w:tcPr>
          <w:p w:rsidR="00FB4D86" w:rsidRPr="005628A6" w:rsidRDefault="00FB4D86" w:rsidP="00A45D81">
            <w:pPr>
              <w:jc w:val="center"/>
              <w:rPr>
                <w:sz w:val="24"/>
                <w:szCs w:val="24"/>
              </w:rPr>
            </w:pPr>
            <w:r>
              <w:rPr>
                <w:sz w:val="24"/>
                <w:szCs w:val="24"/>
              </w:rPr>
              <w:t>9802</w:t>
            </w:r>
          </w:p>
        </w:tc>
        <w:tc>
          <w:tcPr>
            <w:tcW w:w="1309" w:type="dxa"/>
          </w:tcPr>
          <w:p w:rsidR="00FB4D86" w:rsidRPr="005628A6" w:rsidRDefault="00FB4D86" w:rsidP="00A45D81">
            <w:pPr>
              <w:jc w:val="center"/>
              <w:rPr>
                <w:sz w:val="24"/>
                <w:szCs w:val="24"/>
              </w:rPr>
            </w:pPr>
            <w:r>
              <w:rPr>
                <w:sz w:val="24"/>
                <w:szCs w:val="24"/>
              </w:rPr>
              <w:t>36</w:t>
            </w:r>
          </w:p>
        </w:tc>
        <w:tc>
          <w:tcPr>
            <w:tcW w:w="1212" w:type="dxa"/>
          </w:tcPr>
          <w:p w:rsidR="00FB4D86" w:rsidRPr="005628A6" w:rsidRDefault="00FB4D86" w:rsidP="00A45D81">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pPr>
            <w:r>
              <w:t>9.</w:t>
            </w:r>
          </w:p>
        </w:tc>
        <w:tc>
          <w:tcPr>
            <w:tcW w:w="2237" w:type="dxa"/>
          </w:tcPr>
          <w:p w:rsidR="00FB4D86" w:rsidRPr="005628A6" w:rsidRDefault="00FB4D86" w:rsidP="00A45D81">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FB4D86" w:rsidRPr="005628A6" w:rsidRDefault="00FB4D86" w:rsidP="00FB4D86">
            <w:pPr>
              <w:jc w:val="center"/>
              <w:rPr>
                <w:sz w:val="24"/>
                <w:szCs w:val="24"/>
              </w:rPr>
            </w:pPr>
            <w:r>
              <w:rPr>
                <w:sz w:val="24"/>
                <w:szCs w:val="24"/>
              </w:rPr>
              <w:t>3140000000073</w:t>
            </w:r>
          </w:p>
        </w:tc>
        <w:tc>
          <w:tcPr>
            <w:tcW w:w="1178" w:type="dxa"/>
          </w:tcPr>
          <w:p w:rsidR="00FB4D86" w:rsidRPr="005628A6" w:rsidRDefault="00FB4D86" w:rsidP="00A45D81">
            <w:pPr>
              <w:jc w:val="center"/>
              <w:rPr>
                <w:sz w:val="24"/>
                <w:szCs w:val="24"/>
              </w:rPr>
            </w:pPr>
            <w:r>
              <w:rPr>
                <w:sz w:val="24"/>
                <w:szCs w:val="24"/>
              </w:rPr>
              <w:t>1998</w:t>
            </w:r>
          </w:p>
        </w:tc>
        <w:tc>
          <w:tcPr>
            <w:tcW w:w="1125" w:type="dxa"/>
          </w:tcPr>
          <w:p w:rsidR="00FB4D86" w:rsidRPr="005628A6" w:rsidRDefault="00FB4D86" w:rsidP="00A45D81">
            <w:pPr>
              <w:jc w:val="center"/>
              <w:rPr>
                <w:sz w:val="24"/>
                <w:szCs w:val="24"/>
              </w:rPr>
            </w:pPr>
            <w:r>
              <w:rPr>
                <w:sz w:val="24"/>
                <w:szCs w:val="24"/>
              </w:rPr>
              <w:t>9802</w:t>
            </w:r>
          </w:p>
        </w:tc>
        <w:tc>
          <w:tcPr>
            <w:tcW w:w="1336" w:type="dxa"/>
          </w:tcPr>
          <w:p w:rsidR="00FB4D86" w:rsidRPr="005628A6" w:rsidRDefault="00FB4D86" w:rsidP="00A45D81">
            <w:pPr>
              <w:jc w:val="center"/>
              <w:rPr>
                <w:sz w:val="24"/>
                <w:szCs w:val="24"/>
              </w:rPr>
            </w:pPr>
            <w:r>
              <w:rPr>
                <w:sz w:val="24"/>
                <w:szCs w:val="24"/>
              </w:rPr>
              <w:t>9802</w:t>
            </w:r>
          </w:p>
        </w:tc>
        <w:tc>
          <w:tcPr>
            <w:tcW w:w="1309" w:type="dxa"/>
          </w:tcPr>
          <w:p w:rsidR="00FB4D86" w:rsidRPr="005628A6" w:rsidRDefault="00FB4D86" w:rsidP="00A45D81">
            <w:pPr>
              <w:jc w:val="center"/>
              <w:rPr>
                <w:sz w:val="24"/>
                <w:szCs w:val="24"/>
              </w:rPr>
            </w:pPr>
            <w:r>
              <w:rPr>
                <w:sz w:val="24"/>
                <w:szCs w:val="24"/>
              </w:rPr>
              <w:t>36</w:t>
            </w:r>
          </w:p>
        </w:tc>
        <w:tc>
          <w:tcPr>
            <w:tcW w:w="1212" w:type="dxa"/>
          </w:tcPr>
          <w:p w:rsidR="00FB4D86" w:rsidRPr="005628A6" w:rsidRDefault="00FB4D86" w:rsidP="00A45D81">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pPr>
            <w:r>
              <w:t>10.</w:t>
            </w:r>
          </w:p>
        </w:tc>
        <w:tc>
          <w:tcPr>
            <w:tcW w:w="2237" w:type="dxa"/>
          </w:tcPr>
          <w:p w:rsidR="00FB4D86" w:rsidRPr="005628A6" w:rsidRDefault="00FB4D86" w:rsidP="00A45D81">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FB4D86" w:rsidRPr="005628A6" w:rsidRDefault="00FB4D86" w:rsidP="00FB4D86">
            <w:pPr>
              <w:jc w:val="center"/>
              <w:rPr>
                <w:sz w:val="24"/>
                <w:szCs w:val="24"/>
              </w:rPr>
            </w:pPr>
            <w:r>
              <w:rPr>
                <w:sz w:val="24"/>
                <w:szCs w:val="24"/>
              </w:rPr>
              <w:t>3140000000074</w:t>
            </w:r>
          </w:p>
        </w:tc>
        <w:tc>
          <w:tcPr>
            <w:tcW w:w="1178" w:type="dxa"/>
          </w:tcPr>
          <w:p w:rsidR="00FB4D86" w:rsidRPr="005628A6" w:rsidRDefault="00FB4D86" w:rsidP="00A45D81">
            <w:pPr>
              <w:jc w:val="center"/>
              <w:rPr>
                <w:sz w:val="24"/>
                <w:szCs w:val="24"/>
              </w:rPr>
            </w:pPr>
            <w:r>
              <w:rPr>
                <w:sz w:val="24"/>
                <w:szCs w:val="24"/>
              </w:rPr>
              <w:t>1998</w:t>
            </w:r>
          </w:p>
        </w:tc>
        <w:tc>
          <w:tcPr>
            <w:tcW w:w="1125" w:type="dxa"/>
          </w:tcPr>
          <w:p w:rsidR="00FB4D86" w:rsidRPr="005628A6" w:rsidRDefault="00FB4D86" w:rsidP="00A45D81">
            <w:pPr>
              <w:jc w:val="center"/>
              <w:rPr>
                <w:sz w:val="24"/>
                <w:szCs w:val="24"/>
              </w:rPr>
            </w:pPr>
            <w:r>
              <w:rPr>
                <w:sz w:val="24"/>
                <w:szCs w:val="24"/>
              </w:rPr>
              <w:t>9802</w:t>
            </w:r>
          </w:p>
        </w:tc>
        <w:tc>
          <w:tcPr>
            <w:tcW w:w="1336" w:type="dxa"/>
          </w:tcPr>
          <w:p w:rsidR="00FB4D86" w:rsidRPr="005628A6" w:rsidRDefault="00FB4D86" w:rsidP="00A45D81">
            <w:pPr>
              <w:jc w:val="center"/>
              <w:rPr>
                <w:sz w:val="24"/>
                <w:szCs w:val="24"/>
              </w:rPr>
            </w:pPr>
            <w:r>
              <w:rPr>
                <w:sz w:val="24"/>
                <w:szCs w:val="24"/>
              </w:rPr>
              <w:t>9802</w:t>
            </w:r>
          </w:p>
        </w:tc>
        <w:tc>
          <w:tcPr>
            <w:tcW w:w="1309" w:type="dxa"/>
          </w:tcPr>
          <w:p w:rsidR="00FB4D86" w:rsidRPr="005628A6" w:rsidRDefault="00FB4D86" w:rsidP="00A45D81">
            <w:pPr>
              <w:jc w:val="center"/>
              <w:rPr>
                <w:sz w:val="24"/>
                <w:szCs w:val="24"/>
              </w:rPr>
            </w:pPr>
            <w:r>
              <w:rPr>
                <w:sz w:val="24"/>
                <w:szCs w:val="24"/>
              </w:rPr>
              <w:t>36</w:t>
            </w:r>
          </w:p>
        </w:tc>
        <w:tc>
          <w:tcPr>
            <w:tcW w:w="1212" w:type="dxa"/>
          </w:tcPr>
          <w:p w:rsidR="00FB4D86" w:rsidRPr="005628A6" w:rsidRDefault="00FB4D86" w:rsidP="00A45D81">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pPr>
            <w:r>
              <w:t>11.</w:t>
            </w:r>
          </w:p>
        </w:tc>
        <w:tc>
          <w:tcPr>
            <w:tcW w:w="2237" w:type="dxa"/>
          </w:tcPr>
          <w:p w:rsidR="00FB4D86" w:rsidRPr="005628A6" w:rsidRDefault="00FB4D86" w:rsidP="00A45D81">
            <w:pPr>
              <w:jc w:val="center"/>
              <w:rPr>
                <w:sz w:val="24"/>
                <w:szCs w:val="24"/>
              </w:rPr>
            </w:pPr>
            <w:r>
              <w:rPr>
                <w:sz w:val="24"/>
                <w:szCs w:val="24"/>
              </w:rPr>
              <w:t xml:space="preserve">Calculator set </w:t>
            </w:r>
            <w:proofErr w:type="spellStart"/>
            <w:r>
              <w:rPr>
                <w:sz w:val="24"/>
                <w:szCs w:val="24"/>
              </w:rPr>
              <w:t>Hewlett</w:t>
            </w:r>
            <w:proofErr w:type="spellEnd"/>
            <w:r>
              <w:rPr>
                <w:sz w:val="24"/>
                <w:szCs w:val="24"/>
              </w:rPr>
              <w:t xml:space="preserve"> </w:t>
            </w:r>
            <w:proofErr w:type="spellStart"/>
            <w:r>
              <w:rPr>
                <w:sz w:val="24"/>
                <w:szCs w:val="24"/>
              </w:rPr>
              <w:t>Packard</w:t>
            </w:r>
            <w:proofErr w:type="spellEnd"/>
            <w:r>
              <w:rPr>
                <w:sz w:val="24"/>
                <w:szCs w:val="24"/>
              </w:rPr>
              <w:t xml:space="preserve"> cu tastieră și </w:t>
            </w:r>
            <w:proofErr w:type="spellStart"/>
            <w:r>
              <w:rPr>
                <w:sz w:val="24"/>
                <w:szCs w:val="24"/>
              </w:rPr>
              <w:t>mouse</w:t>
            </w:r>
            <w:proofErr w:type="spellEnd"/>
          </w:p>
        </w:tc>
        <w:tc>
          <w:tcPr>
            <w:tcW w:w="1776" w:type="dxa"/>
          </w:tcPr>
          <w:p w:rsidR="00FB4D86" w:rsidRPr="005628A6" w:rsidRDefault="00FB4D86" w:rsidP="00FB4D86">
            <w:pPr>
              <w:jc w:val="center"/>
              <w:rPr>
                <w:sz w:val="24"/>
                <w:szCs w:val="24"/>
              </w:rPr>
            </w:pPr>
            <w:r>
              <w:rPr>
                <w:sz w:val="24"/>
                <w:szCs w:val="24"/>
              </w:rPr>
              <w:t>3140000000075</w:t>
            </w:r>
          </w:p>
        </w:tc>
        <w:tc>
          <w:tcPr>
            <w:tcW w:w="1178" w:type="dxa"/>
          </w:tcPr>
          <w:p w:rsidR="00FB4D86" w:rsidRPr="005628A6" w:rsidRDefault="00FB4D86" w:rsidP="00A45D81">
            <w:pPr>
              <w:jc w:val="center"/>
              <w:rPr>
                <w:sz w:val="24"/>
                <w:szCs w:val="24"/>
              </w:rPr>
            </w:pPr>
            <w:r>
              <w:rPr>
                <w:sz w:val="24"/>
                <w:szCs w:val="24"/>
              </w:rPr>
              <w:t>1998</w:t>
            </w:r>
          </w:p>
        </w:tc>
        <w:tc>
          <w:tcPr>
            <w:tcW w:w="1125" w:type="dxa"/>
          </w:tcPr>
          <w:p w:rsidR="00FB4D86" w:rsidRPr="005628A6" w:rsidRDefault="00FB4D86" w:rsidP="00A45D81">
            <w:pPr>
              <w:jc w:val="center"/>
              <w:rPr>
                <w:sz w:val="24"/>
                <w:szCs w:val="24"/>
              </w:rPr>
            </w:pPr>
            <w:r>
              <w:rPr>
                <w:sz w:val="24"/>
                <w:szCs w:val="24"/>
              </w:rPr>
              <w:t>9802,10</w:t>
            </w:r>
          </w:p>
        </w:tc>
        <w:tc>
          <w:tcPr>
            <w:tcW w:w="1336" w:type="dxa"/>
          </w:tcPr>
          <w:p w:rsidR="00FB4D86" w:rsidRPr="005628A6" w:rsidRDefault="00FB4D86" w:rsidP="00A45D81">
            <w:pPr>
              <w:jc w:val="center"/>
              <w:rPr>
                <w:sz w:val="24"/>
                <w:szCs w:val="24"/>
              </w:rPr>
            </w:pPr>
            <w:r>
              <w:rPr>
                <w:sz w:val="24"/>
                <w:szCs w:val="24"/>
              </w:rPr>
              <w:t>9802,10</w:t>
            </w:r>
          </w:p>
        </w:tc>
        <w:tc>
          <w:tcPr>
            <w:tcW w:w="1309" w:type="dxa"/>
          </w:tcPr>
          <w:p w:rsidR="00FB4D86" w:rsidRPr="005628A6" w:rsidRDefault="00FB4D86" w:rsidP="00A45D81">
            <w:pPr>
              <w:jc w:val="center"/>
              <w:rPr>
                <w:sz w:val="24"/>
                <w:szCs w:val="24"/>
              </w:rPr>
            </w:pPr>
            <w:r>
              <w:rPr>
                <w:sz w:val="24"/>
                <w:szCs w:val="24"/>
              </w:rPr>
              <w:t>36</w:t>
            </w:r>
          </w:p>
        </w:tc>
        <w:tc>
          <w:tcPr>
            <w:tcW w:w="1212" w:type="dxa"/>
          </w:tcPr>
          <w:p w:rsidR="00FB4D86" w:rsidRPr="005628A6" w:rsidRDefault="00FB4D86" w:rsidP="00A45D81">
            <w:pPr>
              <w:jc w:val="center"/>
              <w:rPr>
                <w:sz w:val="24"/>
                <w:szCs w:val="24"/>
              </w:rPr>
            </w:pPr>
            <w:r>
              <w:rPr>
                <w:sz w:val="24"/>
                <w:szCs w:val="24"/>
              </w:rPr>
              <w:t>0,00</w:t>
            </w:r>
          </w:p>
        </w:tc>
      </w:tr>
      <w:tr w:rsidR="00FB4D86" w:rsidTr="00FB4D86">
        <w:tc>
          <w:tcPr>
            <w:tcW w:w="567" w:type="dxa"/>
          </w:tcPr>
          <w:p w:rsidR="00FB4D86" w:rsidRPr="005628A6" w:rsidRDefault="00FB4D86" w:rsidP="005628A6">
            <w:pPr>
              <w:jc w:val="center"/>
            </w:pPr>
          </w:p>
        </w:tc>
        <w:tc>
          <w:tcPr>
            <w:tcW w:w="2237" w:type="dxa"/>
          </w:tcPr>
          <w:p w:rsidR="00FB4D86" w:rsidRPr="00FB4D86" w:rsidRDefault="00FB4D86" w:rsidP="00A45D81">
            <w:pPr>
              <w:jc w:val="center"/>
              <w:rPr>
                <w:b/>
                <w:sz w:val="24"/>
                <w:szCs w:val="24"/>
              </w:rPr>
            </w:pPr>
            <w:r w:rsidRPr="00FB4D86">
              <w:rPr>
                <w:b/>
                <w:sz w:val="24"/>
                <w:szCs w:val="24"/>
              </w:rPr>
              <w:t>Total</w:t>
            </w:r>
          </w:p>
        </w:tc>
        <w:tc>
          <w:tcPr>
            <w:tcW w:w="1776" w:type="dxa"/>
          </w:tcPr>
          <w:p w:rsidR="00FB4D86" w:rsidRDefault="00FB4D86" w:rsidP="00A45D81">
            <w:pPr>
              <w:jc w:val="center"/>
            </w:pPr>
          </w:p>
        </w:tc>
        <w:tc>
          <w:tcPr>
            <w:tcW w:w="1178" w:type="dxa"/>
          </w:tcPr>
          <w:p w:rsidR="00FB4D86" w:rsidRDefault="00FB4D86" w:rsidP="00A45D81">
            <w:pPr>
              <w:jc w:val="center"/>
            </w:pPr>
          </w:p>
        </w:tc>
        <w:tc>
          <w:tcPr>
            <w:tcW w:w="1125" w:type="dxa"/>
          </w:tcPr>
          <w:p w:rsidR="00FB4D86" w:rsidRDefault="00FB4D86" w:rsidP="00A45D81">
            <w:pPr>
              <w:jc w:val="center"/>
            </w:pPr>
            <w:r>
              <w:t>107822,10</w:t>
            </w:r>
          </w:p>
        </w:tc>
        <w:tc>
          <w:tcPr>
            <w:tcW w:w="1336" w:type="dxa"/>
          </w:tcPr>
          <w:p w:rsidR="00FB4D86" w:rsidRDefault="00FB4D86" w:rsidP="00A45D81">
            <w:pPr>
              <w:jc w:val="center"/>
            </w:pPr>
            <w:r>
              <w:t>107822,10</w:t>
            </w:r>
          </w:p>
        </w:tc>
        <w:tc>
          <w:tcPr>
            <w:tcW w:w="1309" w:type="dxa"/>
          </w:tcPr>
          <w:p w:rsidR="00FB4D86" w:rsidRDefault="00FB4D86" w:rsidP="00A45D81">
            <w:pPr>
              <w:jc w:val="center"/>
            </w:pPr>
          </w:p>
        </w:tc>
        <w:tc>
          <w:tcPr>
            <w:tcW w:w="1212" w:type="dxa"/>
          </w:tcPr>
          <w:p w:rsidR="00FB4D86" w:rsidRDefault="00FB4D86" w:rsidP="00A45D81">
            <w:pPr>
              <w:jc w:val="center"/>
            </w:pPr>
          </w:p>
        </w:tc>
      </w:tr>
    </w:tbl>
    <w:p w:rsidR="002349C4" w:rsidRDefault="002349C4" w:rsidP="00FB4D86">
      <w:pPr>
        <w:rPr>
          <w:b/>
          <w:sz w:val="28"/>
          <w:szCs w:val="28"/>
        </w:rPr>
        <w:sectPr w:rsidR="002349C4" w:rsidSect="0018440F">
          <w:pgSz w:w="12240" w:h="15840"/>
          <w:pgMar w:top="142" w:right="616" w:bottom="284" w:left="1843" w:header="708" w:footer="708" w:gutter="0"/>
          <w:cols w:space="708"/>
        </w:sectPr>
      </w:pPr>
    </w:p>
    <w:p w:rsidR="002349C4" w:rsidRDefault="002349C4" w:rsidP="002349C4">
      <w:pPr>
        <w:jc w:val="right"/>
      </w:pPr>
      <w:r>
        <w:lastRenderedPageBreak/>
        <w:t>Anexa nr. 2</w:t>
      </w:r>
    </w:p>
    <w:p w:rsidR="002349C4" w:rsidRPr="00F55D5E" w:rsidRDefault="002349C4" w:rsidP="002349C4">
      <w:pPr>
        <w:jc w:val="right"/>
      </w:pPr>
      <w:r>
        <w:t>la Decizia nr. 1/</w:t>
      </w:r>
      <w:r w:rsidR="004D34E8">
        <w:t>5</w:t>
      </w:r>
      <w:r>
        <w:t xml:space="preserve"> din 26 ianuarie 2017</w:t>
      </w:r>
    </w:p>
    <w:p w:rsidR="002349C4" w:rsidRPr="00F55D5E" w:rsidRDefault="002349C4" w:rsidP="002349C4">
      <w:pPr>
        <w:jc w:val="center"/>
        <w:rPr>
          <w:b/>
        </w:rPr>
      </w:pPr>
      <w:r w:rsidRPr="00F55D5E">
        <w:rPr>
          <w:b/>
        </w:rPr>
        <w:t>Lista</w:t>
      </w:r>
    </w:p>
    <w:p w:rsidR="002349C4" w:rsidRPr="00F55D5E" w:rsidRDefault="002349C4" w:rsidP="002349C4">
      <w:pPr>
        <w:jc w:val="center"/>
      </w:pPr>
      <w:r w:rsidRPr="00F55D5E">
        <w:t>obiectelor, raportate la mijloace fixe,</w:t>
      </w:r>
      <w:r w:rsidRPr="002349C4">
        <w:rPr>
          <w:sz w:val="26"/>
          <w:szCs w:val="26"/>
        </w:rPr>
        <w:t xml:space="preserve"> </w:t>
      </w:r>
      <w:r w:rsidRPr="002349C4">
        <w:t>aflate la bilanțul Direcției Finanțe Telenești</w:t>
      </w:r>
      <w:r>
        <w:t>,</w:t>
      </w:r>
      <w:r w:rsidRPr="00F55D5E">
        <w:t xml:space="preserve"> asupra cărora s-a </w:t>
      </w:r>
      <w:r w:rsidR="0064180E">
        <w:t>eliberat</w:t>
      </w:r>
      <w:r w:rsidRPr="00F55D5E">
        <w:t xml:space="preserve"> autorizația de casare:</w:t>
      </w:r>
    </w:p>
    <w:tbl>
      <w:tblPr>
        <w:tblStyle w:val="GrilTabel"/>
        <w:tblW w:w="14459" w:type="dxa"/>
        <w:tblInd w:w="-34" w:type="dxa"/>
        <w:tblLook w:val="04A0"/>
      </w:tblPr>
      <w:tblGrid>
        <w:gridCol w:w="520"/>
        <w:gridCol w:w="2006"/>
        <w:gridCol w:w="1016"/>
        <w:gridCol w:w="1143"/>
        <w:gridCol w:w="1085"/>
        <w:gridCol w:w="1190"/>
        <w:gridCol w:w="1201"/>
        <w:gridCol w:w="1216"/>
        <w:gridCol w:w="1360"/>
        <w:gridCol w:w="1005"/>
        <w:gridCol w:w="1238"/>
        <w:gridCol w:w="1479"/>
      </w:tblGrid>
      <w:tr w:rsidR="002349C4" w:rsidTr="006603D2">
        <w:tc>
          <w:tcPr>
            <w:tcW w:w="525" w:type="dxa"/>
          </w:tcPr>
          <w:p w:rsidR="002349C4" w:rsidRPr="00F55D5E" w:rsidRDefault="002349C4" w:rsidP="006603D2">
            <w:pPr>
              <w:jc w:val="center"/>
              <w:rPr>
                <w:b/>
                <w:sz w:val="20"/>
                <w:szCs w:val="20"/>
              </w:rPr>
            </w:pPr>
            <w:r w:rsidRPr="00F55D5E">
              <w:rPr>
                <w:b/>
                <w:sz w:val="20"/>
                <w:szCs w:val="20"/>
              </w:rPr>
              <w:t>Nr. d/o</w:t>
            </w:r>
          </w:p>
        </w:tc>
        <w:tc>
          <w:tcPr>
            <w:tcW w:w="2144" w:type="dxa"/>
          </w:tcPr>
          <w:p w:rsidR="002349C4" w:rsidRPr="00F55D5E" w:rsidRDefault="002349C4" w:rsidP="006603D2">
            <w:pPr>
              <w:jc w:val="center"/>
              <w:rPr>
                <w:b/>
                <w:sz w:val="20"/>
                <w:szCs w:val="20"/>
              </w:rPr>
            </w:pPr>
            <w:r w:rsidRPr="00F55D5E">
              <w:rPr>
                <w:b/>
                <w:sz w:val="20"/>
                <w:szCs w:val="20"/>
              </w:rPr>
              <w:t>Denumirea obiectului de mijloc fix</w:t>
            </w:r>
          </w:p>
        </w:tc>
        <w:tc>
          <w:tcPr>
            <w:tcW w:w="1016" w:type="dxa"/>
          </w:tcPr>
          <w:p w:rsidR="002349C4" w:rsidRPr="00F55D5E" w:rsidRDefault="002349C4" w:rsidP="006603D2">
            <w:pPr>
              <w:jc w:val="center"/>
              <w:rPr>
                <w:b/>
                <w:sz w:val="20"/>
                <w:szCs w:val="20"/>
              </w:rPr>
            </w:pPr>
            <w:r w:rsidRPr="00F55D5E">
              <w:rPr>
                <w:b/>
                <w:sz w:val="20"/>
                <w:szCs w:val="20"/>
              </w:rPr>
              <w:t>Numărul de inventar sau de stat</w:t>
            </w:r>
          </w:p>
        </w:tc>
        <w:tc>
          <w:tcPr>
            <w:tcW w:w="1148" w:type="dxa"/>
          </w:tcPr>
          <w:p w:rsidR="002349C4" w:rsidRPr="00F55D5E" w:rsidRDefault="002349C4" w:rsidP="006603D2">
            <w:pPr>
              <w:jc w:val="center"/>
              <w:rPr>
                <w:b/>
                <w:sz w:val="20"/>
                <w:szCs w:val="20"/>
              </w:rPr>
            </w:pPr>
            <w:r w:rsidRPr="00F55D5E">
              <w:rPr>
                <w:b/>
                <w:sz w:val="20"/>
                <w:szCs w:val="20"/>
              </w:rPr>
              <w:t>Data punerii în funcțiune</w:t>
            </w:r>
          </w:p>
        </w:tc>
        <w:tc>
          <w:tcPr>
            <w:tcW w:w="1111" w:type="dxa"/>
          </w:tcPr>
          <w:p w:rsidR="002349C4" w:rsidRPr="00F55D5E" w:rsidRDefault="002349C4" w:rsidP="006603D2">
            <w:pPr>
              <w:jc w:val="center"/>
              <w:rPr>
                <w:b/>
                <w:sz w:val="20"/>
                <w:szCs w:val="20"/>
              </w:rPr>
            </w:pPr>
            <w:r w:rsidRPr="00F55D5E">
              <w:rPr>
                <w:b/>
                <w:sz w:val="20"/>
                <w:szCs w:val="20"/>
              </w:rPr>
              <w:t>Costul de intrare/ valoarea inițială, lei</w:t>
            </w:r>
          </w:p>
        </w:tc>
        <w:tc>
          <w:tcPr>
            <w:tcW w:w="1207" w:type="dxa"/>
          </w:tcPr>
          <w:p w:rsidR="002349C4" w:rsidRPr="00F55D5E" w:rsidRDefault="002349C4" w:rsidP="006603D2">
            <w:pPr>
              <w:jc w:val="center"/>
              <w:rPr>
                <w:b/>
                <w:sz w:val="20"/>
                <w:szCs w:val="20"/>
              </w:rPr>
            </w:pPr>
            <w:r w:rsidRPr="00F55D5E">
              <w:rPr>
                <w:b/>
                <w:sz w:val="20"/>
                <w:szCs w:val="20"/>
              </w:rPr>
              <w:t>Valoarea reziduală/ rămasă probabilă, lei</w:t>
            </w:r>
          </w:p>
        </w:tc>
        <w:tc>
          <w:tcPr>
            <w:tcW w:w="1217" w:type="dxa"/>
          </w:tcPr>
          <w:p w:rsidR="002349C4" w:rsidRPr="00F55D5E" w:rsidRDefault="002349C4" w:rsidP="006603D2">
            <w:pPr>
              <w:jc w:val="center"/>
              <w:rPr>
                <w:b/>
                <w:sz w:val="20"/>
                <w:szCs w:val="20"/>
              </w:rPr>
            </w:pPr>
            <w:r w:rsidRPr="00F55D5E">
              <w:rPr>
                <w:b/>
                <w:sz w:val="20"/>
                <w:szCs w:val="20"/>
              </w:rPr>
              <w:t>Codul de clasificare</w:t>
            </w:r>
          </w:p>
        </w:tc>
        <w:tc>
          <w:tcPr>
            <w:tcW w:w="1127" w:type="dxa"/>
          </w:tcPr>
          <w:p w:rsidR="002349C4" w:rsidRPr="00F55D5E" w:rsidRDefault="002349C4" w:rsidP="006603D2">
            <w:pPr>
              <w:jc w:val="center"/>
              <w:rPr>
                <w:b/>
                <w:sz w:val="20"/>
                <w:szCs w:val="20"/>
              </w:rPr>
            </w:pPr>
            <w:r w:rsidRPr="00F55D5E">
              <w:rPr>
                <w:b/>
                <w:sz w:val="20"/>
                <w:szCs w:val="20"/>
              </w:rPr>
              <w:t xml:space="preserve">Durata de utilizare/ funcționare utilă (norma anuală de amortizare/ uzură), (%/an) </w:t>
            </w:r>
          </w:p>
        </w:tc>
        <w:tc>
          <w:tcPr>
            <w:tcW w:w="1271" w:type="dxa"/>
          </w:tcPr>
          <w:p w:rsidR="002349C4" w:rsidRPr="00F55D5E" w:rsidRDefault="002349C4" w:rsidP="006603D2">
            <w:pPr>
              <w:jc w:val="center"/>
              <w:rPr>
                <w:b/>
                <w:sz w:val="20"/>
                <w:szCs w:val="20"/>
              </w:rPr>
            </w:pPr>
            <w:r w:rsidRPr="00F55D5E">
              <w:rPr>
                <w:b/>
                <w:sz w:val="20"/>
                <w:szCs w:val="20"/>
              </w:rPr>
              <w:t>Amortizarea/ uzura calculată, lei</w:t>
            </w:r>
          </w:p>
        </w:tc>
        <w:tc>
          <w:tcPr>
            <w:tcW w:w="995" w:type="dxa"/>
          </w:tcPr>
          <w:p w:rsidR="002349C4" w:rsidRPr="00F55D5E" w:rsidRDefault="002349C4" w:rsidP="006603D2">
            <w:pPr>
              <w:jc w:val="center"/>
              <w:rPr>
                <w:b/>
                <w:sz w:val="20"/>
                <w:szCs w:val="20"/>
              </w:rPr>
            </w:pPr>
            <w:r w:rsidRPr="00F55D5E">
              <w:rPr>
                <w:b/>
                <w:sz w:val="20"/>
                <w:szCs w:val="20"/>
              </w:rPr>
              <w:t>Valoarea contabilă de bilanț</w:t>
            </w:r>
          </w:p>
        </w:tc>
        <w:tc>
          <w:tcPr>
            <w:tcW w:w="1149" w:type="dxa"/>
          </w:tcPr>
          <w:p w:rsidR="002349C4" w:rsidRPr="00F55D5E" w:rsidRDefault="002349C4" w:rsidP="006603D2">
            <w:pPr>
              <w:jc w:val="center"/>
              <w:rPr>
                <w:b/>
                <w:sz w:val="20"/>
                <w:szCs w:val="20"/>
              </w:rPr>
            </w:pPr>
            <w:r w:rsidRPr="00F55D5E">
              <w:rPr>
                <w:b/>
                <w:sz w:val="20"/>
                <w:szCs w:val="20"/>
              </w:rPr>
              <w:t>Gradul amortizării/ uzurii, %</w:t>
            </w:r>
          </w:p>
        </w:tc>
        <w:tc>
          <w:tcPr>
            <w:tcW w:w="1549" w:type="dxa"/>
          </w:tcPr>
          <w:p w:rsidR="002349C4" w:rsidRPr="00F55D5E" w:rsidRDefault="002349C4" w:rsidP="006603D2">
            <w:pPr>
              <w:jc w:val="center"/>
              <w:rPr>
                <w:b/>
                <w:sz w:val="20"/>
                <w:szCs w:val="20"/>
              </w:rPr>
            </w:pPr>
            <w:r w:rsidRPr="00F55D5E">
              <w:rPr>
                <w:b/>
                <w:sz w:val="20"/>
                <w:szCs w:val="20"/>
              </w:rPr>
              <w:t>Note</w:t>
            </w:r>
          </w:p>
        </w:tc>
      </w:tr>
      <w:tr w:rsidR="002349C4" w:rsidTr="006603D2">
        <w:tc>
          <w:tcPr>
            <w:tcW w:w="525" w:type="dxa"/>
          </w:tcPr>
          <w:p w:rsidR="002349C4" w:rsidRPr="00F55D5E" w:rsidRDefault="002349C4" w:rsidP="006603D2">
            <w:pPr>
              <w:jc w:val="center"/>
              <w:rPr>
                <w:b/>
                <w:sz w:val="20"/>
                <w:szCs w:val="20"/>
              </w:rPr>
            </w:pPr>
            <w:r w:rsidRPr="00F55D5E">
              <w:rPr>
                <w:b/>
                <w:sz w:val="20"/>
                <w:szCs w:val="20"/>
              </w:rPr>
              <w:t>1.</w:t>
            </w:r>
          </w:p>
        </w:tc>
        <w:tc>
          <w:tcPr>
            <w:tcW w:w="2144" w:type="dxa"/>
          </w:tcPr>
          <w:p w:rsidR="002349C4" w:rsidRPr="00F55D5E" w:rsidRDefault="002349C4" w:rsidP="006603D2">
            <w:pPr>
              <w:jc w:val="center"/>
              <w:rPr>
                <w:b/>
                <w:sz w:val="20"/>
                <w:szCs w:val="20"/>
              </w:rPr>
            </w:pPr>
            <w:proofErr w:type="spellStart"/>
            <w:r w:rsidRPr="00F55D5E">
              <w:rPr>
                <w:b/>
                <w:sz w:val="20"/>
                <w:szCs w:val="20"/>
              </w:rPr>
              <w:t>Kaspersky</w:t>
            </w:r>
            <w:proofErr w:type="spellEnd"/>
            <w:r w:rsidRPr="00F55D5E">
              <w:rPr>
                <w:b/>
                <w:sz w:val="20"/>
                <w:szCs w:val="20"/>
              </w:rPr>
              <w:t xml:space="preserve"> </w:t>
            </w:r>
            <w:proofErr w:type="spellStart"/>
            <w:r w:rsidRPr="00F55D5E">
              <w:rPr>
                <w:b/>
                <w:sz w:val="20"/>
                <w:szCs w:val="20"/>
              </w:rPr>
              <w:t>AntiVirus</w:t>
            </w:r>
            <w:proofErr w:type="spellEnd"/>
            <w:r w:rsidRPr="00F55D5E">
              <w:rPr>
                <w:b/>
                <w:sz w:val="20"/>
                <w:szCs w:val="20"/>
              </w:rPr>
              <w:t xml:space="preserve"> 2011 Bose</w:t>
            </w:r>
          </w:p>
        </w:tc>
        <w:tc>
          <w:tcPr>
            <w:tcW w:w="1016" w:type="dxa"/>
          </w:tcPr>
          <w:p w:rsidR="002349C4" w:rsidRPr="00E85130" w:rsidRDefault="002349C4" w:rsidP="006603D2">
            <w:pPr>
              <w:jc w:val="center"/>
              <w:rPr>
                <w:sz w:val="20"/>
                <w:szCs w:val="20"/>
              </w:rPr>
            </w:pPr>
            <w:r>
              <w:rPr>
                <w:sz w:val="20"/>
                <w:szCs w:val="20"/>
              </w:rPr>
              <w:t>31700004</w:t>
            </w:r>
          </w:p>
        </w:tc>
        <w:tc>
          <w:tcPr>
            <w:tcW w:w="1148" w:type="dxa"/>
          </w:tcPr>
          <w:p w:rsidR="002349C4" w:rsidRPr="00E85130" w:rsidRDefault="002349C4" w:rsidP="006603D2">
            <w:pPr>
              <w:jc w:val="center"/>
              <w:rPr>
                <w:sz w:val="20"/>
                <w:szCs w:val="20"/>
              </w:rPr>
            </w:pPr>
            <w:r>
              <w:rPr>
                <w:sz w:val="20"/>
                <w:szCs w:val="20"/>
              </w:rPr>
              <w:t>30.12.2010</w:t>
            </w:r>
          </w:p>
        </w:tc>
        <w:tc>
          <w:tcPr>
            <w:tcW w:w="1111" w:type="dxa"/>
          </w:tcPr>
          <w:p w:rsidR="002349C4" w:rsidRPr="00E85130" w:rsidRDefault="002349C4" w:rsidP="006603D2">
            <w:pPr>
              <w:jc w:val="center"/>
              <w:rPr>
                <w:sz w:val="20"/>
                <w:szCs w:val="20"/>
              </w:rPr>
            </w:pPr>
            <w:r>
              <w:rPr>
                <w:sz w:val="20"/>
                <w:szCs w:val="20"/>
              </w:rPr>
              <w:t>550,0</w:t>
            </w:r>
          </w:p>
        </w:tc>
        <w:tc>
          <w:tcPr>
            <w:tcW w:w="1207" w:type="dxa"/>
          </w:tcPr>
          <w:p w:rsidR="002349C4" w:rsidRPr="00E85130" w:rsidRDefault="002349C4" w:rsidP="006603D2">
            <w:pPr>
              <w:jc w:val="center"/>
              <w:rPr>
                <w:sz w:val="20"/>
                <w:szCs w:val="20"/>
              </w:rPr>
            </w:pPr>
            <w:r>
              <w:rPr>
                <w:sz w:val="20"/>
                <w:szCs w:val="20"/>
              </w:rPr>
              <w:t>0</w:t>
            </w:r>
          </w:p>
        </w:tc>
        <w:tc>
          <w:tcPr>
            <w:tcW w:w="1217" w:type="dxa"/>
          </w:tcPr>
          <w:p w:rsidR="002349C4" w:rsidRPr="00E85130" w:rsidRDefault="002349C4" w:rsidP="006603D2">
            <w:pPr>
              <w:jc w:val="center"/>
              <w:rPr>
                <w:sz w:val="20"/>
                <w:szCs w:val="20"/>
              </w:rPr>
            </w:pPr>
            <w:r>
              <w:rPr>
                <w:sz w:val="20"/>
                <w:szCs w:val="20"/>
              </w:rPr>
              <w:t>220000020</w:t>
            </w:r>
          </w:p>
        </w:tc>
        <w:tc>
          <w:tcPr>
            <w:tcW w:w="1127" w:type="dxa"/>
          </w:tcPr>
          <w:p w:rsidR="002349C4" w:rsidRPr="00E85130" w:rsidRDefault="002349C4" w:rsidP="006603D2">
            <w:pPr>
              <w:jc w:val="center"/>
              <w:rPr>
                <w:sz w:val="20"/>
                <w:szCs w:val="20"/>
              </w:rPr>
            </w:pPr>
            <w:r>
              <w:rPr>
                <w:sz w:val="20"/>
                <w:szCs w:val="20"/>
              </w:rPr>
              <w:t>1</w:t>
            </w:r>
          </w:p>
        </w:tc>
        <w:tc>
          <w:tcPr>
            <w:tcW w:w="1271" w:type="dxa"/>
          </w:tcPr>
          <w:p w:rsidR="002349C4" w:rsidRPr="00E85130" w:rsidRDefault="002349C4" w:rsidP="006603D2">
            <w:pPr>
              <w:jc w:val="center"/>
              <w:rPr>
                <w:sz w:val="20"/>
                <w:szCs w:val="20"/>
              </w:rPr>
            </w:pPr>
            <w:r>
              <w:rPr>
                <w:sz w:val="20"/>
                <w:szCs w:val="20"/>
              </w:rPr>
              <w:t>0</w:t>
            </w:r>
          </w:p>
        </w:tc>
        <w:tc>
          <w:tcPr>
            <w:tcW w:w="995" w:type="dxa"/>
          </w:tcPr>
          <w:p w:rsidR="002349C4" w:rsidRPr="00E85130" w:rsidRDefault="002349C4" w:rsidP="006603D2">
            <w:pPr>
              <w:jc w:val="center"/>
              <w:rPr>
                <w:sz w:val="20"/>
                <w:szCs w:val="20"/>
              </w:rPr>
            </w:pPr>
            <w:r>
              <w:rPr>
                <w:sz w:val="20"/>
                <w:szCs w:val="20"/>
              </w:rPr>
              <w:t>550,0</w:t>
            </w:r>
          </w:p>
        </w:tc>
        <w:tc>
          <w:tcPr>
            <w:tcW w:w="1149" w:type="dxa"/>
          </w:tcPr>
          <w:p w:rsidR="002349C4" w:rsidRPr="00E85130" w:rsidRDefault="002349C4" w:rsidP="006603D2">
            <w:pPr>
              <w:jc w:val="center"/>
              <w:rPr>
                <w:sz w:val="20"/>
                <w:szCs w:val="20"/>
              </w:rPr>
            </w:pPr>
            <w:r>
              <w:rPr>
                <w:sz w:val="20"/>
                <w:szCs w:val="20"/>
              </w:rPr>
              <w:t>100%</w:t>
            </w:r>
          </w:p>
        </w:tc>
        <w:tc>
          <w:tcPr>
            <w:tcW w:w="1549" w:type="dxa"/>
          </w:tcPr>
          <w:p w:rsidR="002349C4" w:rsidRPr="00E85130" w:rsidRDefault="002349C4" w:rsidP="006603D2">
            <w:pPr>
              <w:jc w:val="center"/>
              <w:rPr>
                <w:sz w:val="20"/>
                <w:szCs w:val="20"/>
              </w:rPr>
            </w:pPr>
            <w:r>
              <w:rPr>
                <w:sz w:val="20"/>
                <w:szCs w:val="20"/>
              </w:rPr>
              <w:t>Conform Ordinului M. Finanțelor nr. 216 din 28.12.2015 uzura nu se calculează</w:t>
            </w:r>
          </w:p>
        </w:tc>
      </w:tr>
      <w:tr w:rsidR="002349C4" w:rsidTr="006603D2">
        <w:tc>
          <w:tcPr>
            <w:tcW w:w="525" w:type="dxa"/>
          </w:tcPr>
          <w:p w:rsidR="002349C4" w:rsidRPr="00F55D5E" w:rsidRDefault="002349C4" w:rsidP="006603D2">
            <w:pPr>
              <w:jc w:val="center"/>
              <w:rPr>
                <w:b/>
                <w:sz w:val="20"/>
                <w:szCs w:val="20"/>
              </w:rPr>
            </w:pPr>
            <w:r w:rsidRPr="00F55D5E">
              <w:rPr>
                <w:b/>
                <w:sz w:val="20"/>
                <w:szCs w:val="20"/>
              </w:rPr>
              <w:t>2.</w:t>
            </w:r>
          </w:p>
        </w:tc>
        <w:tc>
          <w:tcPr>
            <w:tcW w:w="2144" w:type="dxa"/>
          </w:tcPr>
          <w:p w:rsidR="002349C4" w:rsidRPr="00F55D5E" w:rsidRDefault="002349C4" w:rsidP="006603D2">
            <w:pPr>
              <w:jc w:val="center"/>
              <w:rPr>
                <w:b/>
                <w:sz w:val="20"/>
                <w:szCs w:val="20"/>
              </w:rPr>
            </w:pPr>
            <w:r w:rsidRPr="00F55D5E">
              <w:rPr>
                <w:b/>
                <w:sz w:val="20"/>
                <w:szCs w:val="20"/>
              </w:rPr>
              <w:t>Program de consultare</w:t>
            </w:r>
          </w:p>
        </w:tc>
        <w:tc>
          <w:tcPr>
            <w:tcW w:w="1016" w:type="dxa"/>
          </w:tcPr>
          <w:p w:rsidR="002349C4" w:rsidRDefault="002349C4" w:rsidP="006603D2">
            <w:pPr>
              <w:jc w:val="center"/>
              <w:rPr>
                <w:sz w:val="20"/>
                <w:szCs w:val="20"/>
              </w:rPr>
            </w:pPr>
            <w:r>
              <w:rPr>
                <w:sz w:val="20"/>
                <w:szCs w:val="20"/>
              </w:rPr>
              <w:t>31700007</w:t>
            </w:r>
          </w:p>
        </w:tc>
        <w:tc>
          <w:tcPr>
            <w:tcW w:w="1148" w:type="dxa"/>
          </w:tcPr>
          <w:p w:rsidR="002349C4" w:rsidRDefault="002349C4" w:rsidP="006603D2">
            <w:pPr>
              <w:jc w:val="center"/>
              <w:rPr>
                <w:sz w:val="20"/>
                <w:szCs w:val="20"/>
              </w:rPr>
            </w:pPr>
            <w:r>
              <w:rPr>
                <w:sz w:val="20"/>
                <w:szCs w:val="20"/>
              </w:rPr>
              <w:t>11.12.2012</w:t>
            </w:r>
          </w:p>
        </w:tc>
        <w:tc>
          <w:tcPr>
            <w:tcW w:w="1111" w:type="dxa"/>
          </w:tcPr>
          <w:p w:rsidR="002349C4" w:rsidRDefault="002349C4" w:rsidP="006603D2">
            <w:pPr>
              <w:jc w:val="center"/>
              <w:rPr>
                <w:sz w:val="20"/>
                <w:szCs w:val="20"/>
              </w:rPr>
            </w:pPr>
            <w:r>
              <w:rPr>
                <w:sz w:val="20"/>
                <w:szCs w:val="20"/>
              </w:rPr>
              <w:t>3120,0</w:t>
            </w:r>
          </w:p>
        </w:tc>
        <w:tc>
          <w:tcPr>
            <w:tcW w:w="1207" w:type="dxa"/>
          </w:tcPr>
          <w:p w:rsidR="002349C4" w:rsidRDefault="002349C4" w:rsidP="006603D2">
            <w:pPr>
              <w:jc w:val="center"/>
              <w:rPr>
                <w:sz w:val="20"/>
                <w:szCs w:val="20"/>
              </w:rPr>
            </w:pPr>
            <w:r>
              <w:rPr>
                <w:sz w:val="20"/>
                <w:szCs w:val="20"/>
              </w:rPr>
              <w:t>0</w:t>
            </w:r>
          </w:p>
        </w:tc>
        <w:tc>
          <w:tcPr>
            <w:tcW w:w="1217" w:type="dxa"/>
          </w:tcPr>
          <w:p w:rsidR="002349C4" w:rsidRDefault="002349C4" w:rsidP="006603D2">
            <w:pPr>
              <w:jc w:val="center"/>
              <w:rPr>
                <w:sz w:val="20"/>
                <w:szCs w:val="20"/>
              </w:rPr>
            </w:pPr>
            <w:r>
              <w:rPr>
                <w:sz w:val="20"/>
                <w:szCs w:val="20"/>
              </w:rPr>
              <w:t>220000020</w:t>
            </w:r>
          </w:p>
        </w:tc>
        <w:tc>
          <w:tcPr>
            <w:tcW w:w="1127" w:type="dxa"/>
          </w:tcPr>
          <w:p w:rsidR="002349C4" w:rsidRDefault="002349C4" w:rsidP="006603D2">
            <w:pPr>
              <w:jc w:val="center"/>
              <w:rPr>
                <w:sz w:val="20"/>
                <w:szCs w:val="20"/>
              </w:rPr>
            </w:pPr>
            <w:r>
              <w:rPr>
                <w:sz w:val="20"/>
                <w:szCs w:val="20"/>
              </w:rPr>
              <w:t>1</w:t>
            </w:r>
          </w:p>
        </w:tc>
        <w:tc>
          <w:tcPr>
            <w:tcW w:w="1271" w:type="dxa"/>
          </w:tcPr>
          <w:p w:rsidR="002349C4" w:rsidRDefault="002349C4" w:rsidP="006603D2">
            <w:pPr>
              <w:jc w:val="center"/>
              <w:rPr>
                <w:sz w:val="20"/>
                <w:szCs w:val="20"/>
              </w:rPr>
            </w:pPr>
            <w:r>
              <w:rPr>
                <w:sz w:val="20"/>
                <w:szCs w:val="20"/>
              </w:rPr>
              <w:t>0</w:t>
            </w:r>
          </w:p>
        </w:tc>
        <w:tc>
          <w:tcPr>
            <w:tcW w:w="995" w:type="dxa"/>
          </w:tcPr>
          <w:p w:rsidR="002349C4" w:rsidRDefault="002349C4" w:rsidP="006603D2">
            <w:pPr>
              <w:jc w:val="center"/>
              <w:rPr>
                <w:sz w:val="20"/>
                <w:szCs w:val="20"/>
              </w:rPr>
            </w:pPr>
            <w:r>
              <w:rPr>
                <w:sz w:val="20"/>
                <w:szCs w:val="20"/>
              </w:rPr>
              <w:t>3120,0</w:t>
            </w:r>
          </w:p>
        </w:tc>
        <w:tc>
          <w:tcPr>
            <w:tcW w:w="1149" w:type="dxa"/>
          </w:tcPr>
          <w:p w:rsidR="002349C4" w:rsidRDefault="002349C4" w:rsidP="006603D2">
            <w:pPr>
              <w:jc w:val="center"/>
              <w:rPr>
                <w:sz w:val="20"/>
                <w:szCs w:val="20"/>
              </w:rPr>
            </w:pPr>
            <w:r>
              <w:rPr>
                <w:sz w:val="20"/>
                <w:szCs w:val="20"/>
              </w:rPr>
              <w:t>100%</w:t>
            </w:r>
          </w:p>
        </w:tc>
        <w:tc>
          <w:tcPr>
            <w:tcW w:w="1549" w:type="dxa"/>
          </w:tcPr>
          <w:p w:rsidR="002349C4" w:rsidRDefault="002349C4" w:rsidP="006603D2">
            <w:pPr>
              <w:jc w:val="center"/>
              <w:rPr>
                <w:sz w:val="20"/>
                <w:szCs w:val="20"/>
              </w:rPr>
            </w:pPr>
            <w:r>
              <w:rPr>
                <w:sz w:val="20"/>
                <w:szCs w:val="20"/>
              </w:rPr>
              <w:t>Conform Ordinului M. Finanțelor nr. 216 din 28.12.2015 uzura nu se calculează</w:t>
            </w:r>
          </w:p>
        </w:tc>
      </w:tr>
      <w:tr w:rsidR="002349C4" w:rsidTr="006603D2">
        <w:tc>
          <w:tcPr>
            <w:tcW w:w="525" w:type="dxa"/>
          </w:tcPr>
          <w:p w:rsidR="002349C4" w:rsidRPr="00F55D5E" w:rsidRDefault="002349C4" w:rsidP="006603D2">
            <w:pPr>
              <w:jc w:val="center"/>
              <w:rPr>
                <w:b/>
                <w:sz w:val="20"/>
                <w:szCs w:val="20"/>
              </w:rPr>
            </w:pPr>
            <w:r w:rsidRPr="00F55D5E">
              <w:rPr>
                <w:b/>
                <w:sz w:val="20"/>
                <w:szCs w:val="20"/>
              </w:rPr>
              <w:t>3.</w:t>
            </w:r>
          </w:p>
        </w:tc>
        <w:tc>
          <w:tcPr>
            <w:tcW w:w="2144" w:type="dxa"/>
          </w:tcPr>
          <w:p w:rsidR="002349C4" w:rsidRPr="00F55D5E" w:rsidRDefault="002349C4" w:rsidP="006603D2">
            <w:pPr>
              <w:jc w:val="center"/>
              <w:rPr>
                <w:b/>
                <w:sz w:val="20"/>
                <w:szCs w:val="20"/>
              </w:rPr>
            </w:pPr>
            <w:r w:rsidRPr="00F55D5E">
              <w:rPr>
                <w:b/>
                <w:sz w:val="20"/>
                <w:szCs w:val="20"/>
              </w:rPr>
              <w:t>Windows Home Basic 7 32 bit</w:t>
            </w:r>
          </w:p>
        </w:tc>
        <w:tc>
          <w:tcPr>
            <w:tcW w:w="1016" w:type="dxa"/>
          </w:tcPr>
          <w:p w:rsidR="002349C4" w:rsidRDefault="002349C4" w:rsidP="006603D2">
            <w:pPr>
              <w:jc w:val="center"/>
              <w:rPr>
                <w:sz w:val="20"/>
                <w:szCs w:val="20"/>
              </w:rPr>
            </w:pPr>
            <w:r>
              <w:rPr>
                <w:sz w:val="20"/>
                <w:szCs w:val="20"/>
              </w:rPr>
              <w:t>31700005</w:t>
            </w:r>
          </w:p>
        </w:tc>
        <w:tc>
          <w:tcPr>
            <w:tcW w:w="1148" w:type="dxa"/>
          </w:tcPr>
          <w:p w:rsidR="002349C4" w:rsidRDefault="002349C4" w:rsidP="006603D2">
            <w:pPr>
              <w:jc w:val="center"/>
              <w:rPr>
                <w:sz w:val="20"/>
                <w:szCs w:val="20"/>
              </w:rPr>
            </w:pPr>
            <w:r>
              <w:rPr>
                <w:sz w:val="20"/>
                <w:szCs w:val="20"/>
              </w:rPr>
              <w:t>23.12.2011</w:t>
            </w:r>
          </w:p>
        </w:tc>
        <w:tc>
          <w:tcPr>
            <w:tcW w:w="1111" w:type="dxa"/>
          </w:tcPr>
          <w:p w:rsidR="002349C4" w:rsidRDefault="002349C4" w:rsidP="006603D2">
            <w:pPr>
              <w:jc w:val="center"/>
              <w:rPr>
                <w:sz w:val="20"/>
                <w:szCs w:val="20"/>
              </w:rPr>
            </w:pPr>
            <w:r>
              <w:rPr>
                <w:sz w:val="20"/>
                <w:szCs w:val="20"/>
              </w:rPr>
              <w:t>1400,0</w:t>
            </w:r>
          </w:p>
        </w:tc>
        <w:tc>
          <w:tcPr>
            <w:tcW w:w="1207" w:type="dxa"/>
          </w:tcPr>
          <w:p w:rsidR="002349C4" w:rsidRDefault="002349C4" w:rsidP="006603D2">
            <w:pPr>
              <w:jc w:val="center"/>
              <w:rPr>
                <w:sz w:val="20"/>
                <w:szCs w:val="20"/>
              </w:rPr>
            </w:pPr>
            <w:r>
              <w:rPr>
                <w:sz w:val="20"/>
                <w:szCs w:val="20"/>
              </w:rPr>
              <w:t>0</w:t>
            </w:r>
          </w:p>
        </w:tc>
        <w:tc>
          <w:tcPr>
            <w:tcW w:w="1217" w:type="dxa"/>
          </w:tcPr>
          <w:p w:rsidR="002349C4" w:rsidRDefault="002349C4" w:rsidP="006603D2">
            <w:pPr>
              <w:jc w:val="center"/>
              <w:rPr>
                <w:sz w:val="20"/>
                <w:szCs w:val="20"/>
              </w:rPr>
            </w:pPr>
            <w:r>
              <w:rPr>
                <w:sz w:val="20"/>
                <w:szCs w:val="20"/>
              </w:rPr>
              <w:t>220000020</w:t>
            </w:r>
          </w:p>
        </w:tc>
        <w:tc>
          <w:tcPr>
            <w:tcW w:w="1127" w:type="dxa"/>
          </w:tcPr>
          <w:p w:rsidR="002349C4" w:rsidRDefault="002349C4" w:rsidP="006603D2">
            <w:pPr>
              <w:jc w:val="center"/>
              <w:rPr>
                <w:sz w:val="20"/>
                <w:szCs w:val="20"/>
              </w:rPr>
            </w:pPr>
            <w:r>
              <w:rPr>
                <w:sz w:val="20"/>
                <w:szCs w:val="20"/>
              </w:rPr>
              <w:t>1</w:t>
            </w:r>
          </w:p>
        </w:tc>
        <w:tc>
          <w:tcPr>
            <w:tcW w:w="1271" w:type="dxa"/>
          </w:tcPr>
          <w:p w:rsidR="002349C4" w:rsidRDefault="002349C4" w:rsidP="006603D2">
            <w:pPr>
              <w:jc w:val="center"/>
              <w:rPr>
                <w:sz w:val="20"/>
                <w:szCs w:val="20"/>
              </w:rPr>
            </w:pPr>
            <w:r>
              <w:rPr>
                <w:sz w:val="20"/>
                <w:szCs w:val="20"/>
              </w:rPr>
              <w:t>0</w:t>
            </w:r>
          </w:p>
        </w:tc>
        <w:tc>
          <w:tcPr>
            <w:tcW w:w="995" w:type="dxa"/>
          </w:tcPr>
          <w:p w:rsidR="002349C4" w:rsidRDefault="002349C4" w:rsidP="006603D2">
            <w:pPr>
              <w:jc w:val="center"/>
              <w:rPr>
                <w:sz w:val="20"/>
                <w:szCs w:val="20"/>
              </w:rPr>
            </w:pPr>
            <w:r>
              <w:rPr>
                <w:sz w:val="20"/>
                <w:szCs w:val="20"/>
              </w:rPr>
              <w:t>1400,0</w:t>
            </w:r>
          </w:p>
        </w:tc>
        <w:tc>
          <w:tcPr>
            <w:tcW w:w="1149" w:type="dxa"/>
          </w:tcPr>
          <w:p w:rsidR="002349C4" w:rsidRDefault="002349C4" w:rsidP="006603D2">
            <w:pPr>
              <w:jc w:val="center"/>
              <w:rPr>
                <w:sz w:val="20"/>
                <w:szCs w:val="20"/>
              </w:rPr>
            </w:pPr>
            <w:r>
              <w:rPr>
                <w:sz w:val="20"/>
                <w:szCs w:val="20"/>
              </w:rPr>
              <w:t>100%</w:t>
            </w:r>
          </w:p>
        </w:tc>
        <w:tc>
          <w:tcPr>
            <w:tcW w:w="1549" w:type="dxa"/>
          </w:tcPr>
          <w:p w:rsidR="002349C4" w:rsidRDefault="002349C4" w:rsidP="006603D2">
            <w:pPr>
              <w:jc w:val="center"/>
              <w:rPr>
                <w:sz w:val="20"/>
                <w:szCs w:val="20"/>
              </w:rPr>
            </w:pPr>
            <w:r>
              <w:rPr>
                <w:sz w:val="20"/>
                <w:szCs w:val="20"/>
              </w:rPr>
              <w:t>Conform Ordinului M. Finanțelor nr. 216 din 28.12.2015 uzura nu se calculează</w:t>
            </w:r>
          </w:p>
        </w:tc>
      </w:tr>
      <w:tr w:rsidR="002349C4" w:rsidTr="006603D2">
        <w:tc>
          <w:tcPr>
            <w:tcW w:w="525" w:type="dxa"/>
          </w:tcPr>
          <w:p w:rsidR="002349C4" w:rsidRPr="00F55D5E" w:rsidRDefault="002349C4" w:rsidP="006603D2">
            <w:pPr>
              <w:jc w:val="center"/>
              <w:rPr>
                <w:b/>
                <w:sz w:val="20"/>
                <w:szCs w:val="20"/>
              </w:rPr>
            </w:pPr>
            <w:r w:rsidRPr="00F55D5E">
              <w:rPr>
                <w:b/>
                <w:sz w:val="20"/>
                <w:szCs w:val="20"/>
              </w:rPr>
              <w:t>4.</w:t>
            </w:r>
          </w:p>
        </w:tc>
        <w:tc>
          <w:tcPr>
            <w:tcW w:w="2144" w:type="dxa"/>
          </w:tcPr>
          <w:p w:rsidR="002349C4" w:rsidRDefault="002349C4" w:rsidP="006603D2">
            <w:pPr>
              <w:jc w:val="center"/>
              <w:rPr>
                <w:b/>
                <w:sz w:val="20"/>
                <w:szCs w:val="20"/>
              </w:rPr>
            </w:pPr>
            <w:r w:rsidRPr="00F55D5E">
              <w:rPr>
                <w:b/>
                <w:sz w:val="20"/>
                <w:szCs w:val="20"/>
              </w:rPr>
              <w:t>Computator Workstation</w:t>
            </w:r>
          </w:p>
          <w:p w:rsidR="002349C4" w:rsidRPr="00F55D5E" w:rsidRDefault="002349C4" w:rsidP="006603D2">
            <w:pPr>
              <w:jc w:val="center"/>
              <w:rPr>
                <w:b/>
                <w:sz w:val="20"/>
                <w:szCs w:val="20"/>
              </w:rPr>
            </w:pPr>
            <w:r w:rsidRPr="00F55D5E">
              <w:rPr>
                <w:b/>
                <w:sz w:val="20"/>
                <w:szCs w:val="20"/>
              </w:rPr>
              <w:t xml:space="preserve"> PC – 1060 MP</w:t>
            </w:r>
          </w:p>
        </w:tc>
        <w:tc>
          <w:tcPr>
            <w:tcW w:w="1016" w:type="dxa"/>
          </w:tcPr>
          <w:p w:rsidR="002349C4" w:rsidRDefault="002349C4" w:rsidP="006603D2">
            <w:pPr>
              <w:jc w:val="center"/>
              <w:rPr>
                <w:sz w:val="20"/>
                <w:szCs w:val="20"/>
              </w:rPr>
            </w:pPr>
            <w:r>
              <w:rPr>
                <w:sz w:val="20"/>
                <w:szCs w:val="20"/>
              </w:rPr>
              <w:t>31460068</w:t>
            </w:r>
          </w:p>
        </w:tc>
        <w:tc>
          <w:tcPr>
            <w:tcW w:w="1148" w:type="dxa"/>
          </w:tcPr>
          <w:p w:rsidR="002349C4" w:rsidRDefault="002349C4" w:rsidP="006603D2">
            <w:pPr>
              <w:jc w:val="center"/>
              <w:rPr>
                <w:sz w:val="20"/>
                <w:szCs w:val="20"/>
              </w:rPr>
            </w:pPr>
            <w:r>
              <w:rPr>
                <w:sz w:val="20"/>
                <w:szCs w:val="20"/>
              </w:rPr>
              <w:t>17.03.2008</w:t>
            </w:r>
          </w:p>
        </w:tc>
        <w:tc>
          <w:tcPr>
            <w:tcW w:w="1111" w:type="dxa"/>
          </w:tcPr>
          <w:p w:rsidR="002349C4" w:rsidRDefault="002349C4" w:rsidP="006603D2">
            <w:pPr>
              <w:jc w:val="center"/>
              <w:rPr>
                <w:sz w:val="20"/>
                <w:szCs w:val="20"/>
              </w:rPr>
            </w:pPr>
            <w:r>
              <w:rPr>
                <w:sz w:val="20"/>
                <w:szCs w:val="20"/>
              </w:rPr>
              <w:t>9015,0</w:t>
            </w:r>
          </w:p>
        </w:tc>
        <w:tc>
          <w:tcPr>
            <w:tcW w:w="1207" w:type="dxa"/>
          </w:tcPr>
          <w:p w:rsidR="002349C4" w:rsidRDefault="002349C4" w:rsidP="006603D2">
            <w:pPr>
              <w:jc w:val="center"/>
              <w:rPr>
                <w:sz w:val="20"/>
                <w:szCs w:val="20"/>
              </w:rPr>
            </w:pPr>
            <w:r>
              <w:rPr>
                <w:sz w:val="20"/>
                <w:szCs w:val="20"/>
              </w:rPr>
              <w:t>0</w:t>
            </w:r>
          </w:p>
        </w:tc>
        <w:tc>
          <w:tcPr>
            <w:tcW w:w="1217" w:type="dxa"/>
          </w:tcPr>
          <w:p w:rsidR="002349C4" w:rsidRDefault="002349C4" w:rsidP="006603D2">
            <w:pPr>
              <w:jc w:val="center"/>
              <w:rPr>
                <w:sz w:val="20"/>
                <w:szCs w:val="20"/>
              </w:rPr>
            </w:pPr>
            <w:r>
              <w:rPr>
                <w:sz w:val="20"/>
                <w:szCs w:val="20"/>
              </w:rPr>
              <w:t>148471</w:t>
            </w:r>
          </w:p>
        </w:tc>
        <w:tc>
          <w:tcPr>
            <w:tcW w:w="1127" w:type="dxa"/>
          </w:tcPr>
          <w:p w:rsidR="002349C4" w:rsidRDefault="002349C4" w:rsidP="006603D2">
            <w:pPr>
              <w:jc w:val="center"/>
              <w:rPr>
                <w:sz w:val="20"/>
                <w:szCs w:val="20"/>
              </w:rPr>
            </w:pPr>
            <w:r>
              <w:rPr>
                <w:sz w:val="20"/>
                <w:szCs w:val="20"/>
              </w:rPr>
              <w:t>3</w:t>
            </w:r>
          </w:p>
        </w:tc>
        <w:tc>
          <w:tcPr>
            <w:tcW w:w="1271" w:type="dxa"/>
          </w:tcPr>
          <w:p w:rsidR="002349C4" w:rsidRDefault="002349C4" w:rsidP="006603D2">
            <w:pPr>
              <w:jc w:val="center"/>
              <w:rPr>
                <w:sz w:val="20"/>
                <w:szCs w:val="20"/>
              </w:rPr>
            </w:pPr>
            <w:r>
              <w:rPr>
                <w:sz w:val="20"/>
                <w:szCs w:val="20"/>
              </w:rPr>
              <w:t>9015,0</w:t>
            </w:r>
          </w:p>
        </w:tc>
        <w:tc>
          <w:tcPr>
            <w:tcW w:w="995" w:type="dxa"/>
          </w:tcPr>
          <w:p w:rsidR="002349C4" w:rsidRDefault="002349C4" w:rsidP="006603D2">
            <w:pPr>
              <w:jc w:val="center"/>
              <w:rPr>
                <w:sz w:val="20"/>
                <w:szCs w:val="20"/>
              </w:rPr>
            </w:pPr>
            <w:r>
              <w:rPr>
                <w:sz w:val="20"/>
                <w:szCs w:val="20"/>
              </w:rPr>
              <w:t>0</w:t>
            </w:r>
          </w:p>
        </w:tc>
        <w:tc>
          <w:tcPr>
            <w:tcW w:w="1149" w:type="dxa"/>
          </w:tcPr>
          <w:p w:rsidR="002349C4" w:rsidRDefault="002349C4" w:rsidP="006603D2">
            <w:pPr>
              <w:jc w:val="center"/>
              <w:rPr>
                <w:sz w:val="20"/>
                <w:szCs w:val="20"/>
              </w:rPr>
            </w:pPr>
            <w:r>
              <w:rPr>
                <w:sz w:val="20"/>
                <w:szCs w:val="20"/>
              </w:rPr>
              <w:t>100%</w:t>
            </w:r>
          </w:p>
        </w:tc>
        <w:tc>
          <w:tcPr>
            <w:tcW w:w="1549" w:type="dxa"/>
          </w:tcPr>
          <w:p w:rsidR="002349C4" w:rsidRDefault="002349C4" w:rsidP="006603D2">
            <w:pPr>
              <w:jc w:val="center"/>
              <w:rPr>
                <w:sz w:val="20"/>
                <w:szCs w:val="20"/>
              </w:rPr>
            </w:pPr>
          </w:p>
        </w:tc>
      </w:tr>
      <w:tr w:rsidR="002349C4" w:rsidTr="006603D2">
        <w:tc>
          <w:tcPr>
            <w:tcW w:w="525" w:type="dxa"/>
          </w:tcPr>
          <w:p w:rsidR="002349C4" w:rsidRPr="00F55D5E" w:rsidRDefault="002349C4" w:rsidP="006603D2">
            <w:pPr>
              <w:jc w:val="center"/>
              <w:rPr>
                <w:b/>
                <w:sz w:val="20"/>
                <w:szCs w:val="20"/>
              </w:rPr>
            </w:pPr>
            <w:r w:rsidRPr="00F55D5E">
              <w:rPr>
                <w:b/>
                <w:sz w:val="20"/>
                <w:szCs w:val="20"/>
              </w:rPr>
              <w:t>5.</w:t>
            </w:r>
          </w:p>
        </w:tc>
        <w:tc>
          <w:tcPr>
            <w:tcW w:w="2144" w:type="dxa"/>
          </w:tcPr>
          <w:p w:rsidR="002349C4" w:rsidRDefault="002349C4" w:rsidP="006603D2">
            <w:pPr>
              <w:jc w:val="center"/>
              <w:rPr>
                <w:b/>
                <w:sz w:val="20"/>
                <w:szCs w:val="20"/>
              </w:rPr>
            </w:pPr>
            <w:r w:rsidRPr="00F55D5E">
              <w:rPr>
                <w:b/>
                <w:sz w:val="20"/>
                <w:szCs w:val="20"/>
              </w:rPr>
              <w:t xml:space="preserve">Computator Workstation </w:t>
            </w:r>
          </w:p>
          <w:p w:rsidR="002349C4" w:rsidRPr="00F55D5E" w:rsidRDefault="002349C4" w:rsidP="006603D2">
            <w:pPr>
              <w:jc w:val="center"/>
              <w:rPr>
                <w:b/>
                <w:sz w:val="20"/>
                <w:szCs w:val="20"/>
              </w:rPr>
            </w:pPr>
            <w:r w:rsidRPr="00F55D5E">
              <w:rPr>
                <w:b/>
                <w:sz w:val="20"/>
                <w:szCs w:val="20"/>
              </w:rPr>
              <w:t>PC – 1060 MP</w:t>
            </w:r>
          </w:p>
        </w:tc>
        <w:tc>
          <w:tcPr>
            <w:tcW w:w="1016" w:type="dxa"/>
          </w:tcPr>
          <w:p w:rsidR="002349C4" w:rsidRDefault="002349C4" w:rsidP="006603D2">
            <w:pPr>
              <w:jc w:val="center"/>
              <w:rPr>
                <w:sz w:val="20"/>
                <w:szCs w:val="20"/>
              </w:rPr>
            </w:pPr>
            <w:r>
              <w:rPr>
                <w:sz w:val="20"/>
                <w:szCs w:val="20"/>
              </w:rPr>
              <w:t>31460069</w:t>
            </w:r>
          </w:p>
        </w:tc>
        <w:tc>
          <w:tcPr>
            <w:tcW w:w="1148" w:type="dxa"/>
          </w:tcPr>
          <w:p w:rsidR="002349C4" w:rsidRDefault="002349C4" w:rsidP="006603D2">
            <w:pPr>
              <w:jc w:val="center"/>
              <w:rPr>
                <w:sz w:val="20"/>
                <w:szCs w:val="20"/>
              </w:rPr>
            </w:pPr>
            <w:r>
              <w:rPr>
                <w:sz w:val="20"/>
                <w:szCs w:val="20"/>
              </w:rPr>
              <w:t>17.03.2008</w:t>
            </w:r>
          </w:p>
        </w:tc>
        <w:tc>
          <w:tcPr>
            <w:tcW w:w="1111" w:type="dxa"/>
          </w:tcPr>
          <w:p w:rsidR="002349C4" w:rsidRDefault="002349C4" w:rsidP="006603D2">
            <w:pPr>
              <w:jc w:val="center"/>
              <w:rPr>
                <w:sz w:val="20"/>
                <w:szCs w:val="20"/>
              </w:rPr>
            </w:pPr>
            <w:r>
              <w:rPr>
                <w:sz w:val="20"/>
                <w:szCs w:val="20"/>
              </w:rPr>
              <w:t>9015,0</w:t>
            </w:r>
          </w:p>
        </w:tc>
        <w:tc>
          <w:tcPr>
            <w:tcW w:w="1207" w:type="dxa"/>
          </w:tcPr>
          <w:p w:rsidR="002349C4" w:rsidRDefault="002349C4" w:rsidP="006603D2">
            <w:pPr>
              <w:jc w:val="center"/>
              <w:rPr>
                <w:sz w:val="20"/>
                <w:szCs w:val="20"/>
              </w:rPr>
            </w:pPr>
            <w:r>
              <w:rPr>
                <w:sz w:val="20"/>
                <w:szCs w:val="20"/>
              </w:rPr>
              <w:t>0</w:t>
            </w:r>
          </w:p>
        </w:tc>
        <w:tc>
          <w:tcPr>
            <w:tcW w:w="1217" w:type="dxa"/>
          </w:tcPr>
          <w:p w:rsidR="002349C4" w:rsidRDefault="002349C4" w:rsidP="006603D2">
            <w:pPr>
              <w:jc w:val="center"/>
              <w:rPr>
                <w:sz w:val="20"/>
                <w:szCs w:val="20"/>
              </w:rPr>
            </w:pPr>
            <w:r>
              <w:rPr>
                <w:sz w:val="20"/>
                <w:szCs w:val="20"/>
              </w:rPr>
              <w:t>148471</w:t>
            </w:r>
          </w:p>
        </w:tc>
        <w:tc>
          <w:tcPr>
            <w:tcW w:w="1127" w:type="dxa"/>
          </w:tcPr>
          <w:p w:rsidR="002349C4" w:rsidRDefault="002349C4" w:rsidP="006603D2">
            <w:pPr>
              <w:jc w:val="center"/>
              <w:rPr>
                <w:sz w:val="20"/>
                <w:szCs w:val="20"/>
              </w:rPr>
            </w:pPr>
            <w:r>
              <w:rPr>
                <w:sz w:val="20"/>
                <w:szCs w:val="20"/>
              </w:rPr>
              <w:t>3</w:t>
            </w:r>
          </w:p>
        </w:tc>
        <w:tc>
          <w:tcPr>
            <w:tcW w:w="1271" w:type="dxa"/>
          </w:tcPr>
          <w:p w:rsidR="002349C4" w:rsidRDefault="002349C4" w:rsidP="006603D2">
            <w:pPr>
              <w:jc w:val="center"/>
              <w:rPr>
                <w:sz w:val="20"/>
                <w:szCs w:val="20"/>
              </w:rPr>
            </w:pPr>
            <w:r>
              <w:rPr>
                <w:sz w:val="20"/>
                <w:szCs w:val="20"/>
              </w:rPr>
              <w:t>9015,0</w:t>
            </w:r>
          </w:p>
        </w:tc>
        <w:tc>
          <w:tcPr>
            <w:tcW w:w="995" w:type="dxa"/>
          </w:tcPr>
          <w:p w:rsidR="002349C4" w:rsidRDefault="002349C4" w:rsidP="006603D2">
            <w:pPr>
              <w:jc w:val="center"/>
              <w:rPr>
                <w:sz w:val="20"/>
                <w:szCs w:val="20"/>
              </w:rPr>
            </w:pPr>
            <w:r>
              <w:rPr>
                <w:sz w:val="20"/>
                <w:szCs w:val="20"/>
              </w:rPr>
              <w:t>0</w:t>
            </w:r>
          </w:p>
        </w:tc>
        <w:tc>
          <w:tcPr>
            <w:tcW w:w="1149" w:type="dxa"/>
          </w:tcPr>
          <w:p w:rsidR="002349C4" w:rsidRDefault="002349C4" w:rsidP="006603D2">
            <w:pPr>
              <w:jc w:val="center"/>
              <w:rPr>
                <w:sz w:val="20"/>
                <w:szCs w:val="20"/>
              </w:rPr>
            </w:pPr>
            <w:r>
              <w:rPr>
                <w:sz w:val="20"/>
                <w:szCs w:val="20"/>
              </w:rPr>
              <w:t>100%</w:t>
            </w:r>
          </w:p>
        </w:tc>
        <w:tc>
          <w:tcPr>
            <w:tcW w:w="1549" w:type="dxa"/>
          </w:tcPr>
          <w:p w:rsidR="002349C4" w:rsidRDefault="002349C4" w:rsidP="006603D2">
            <w:pPr>
              <w:jc w:val="center"/>
              <w:rPr>
                <w:sz w:val="20"/>
                <w:szCs w:val="20"/>
              </w:rPr>
            </w:pPr>
          </w:p>
        </w:tc>
      </w:tr>
      <w:tr w:rsidR="002349C4" w:rsidTr="006603D2">
        <w:tc>
          <w:tcPr>
            <w:tcW w:w="525" w:type="dxa"/>
          </w:tcPr>
          <w:p w:rsidR="002349C4" w:rsidRPr="00F55D5E" w:rsidRDefault="002349C4" w:rsidP="006603D2">
            <w:pPr>
              <w:jc w:val="center"/>
              <w:rPr>
                <w:b/>
                <w:sz w:val="20"/>
                <w:szCs w:val="20"/>
              </w:rPr>
            </w:pPr>
            <w:r w:rsidRPr="00F55D5E">
              <w:rPr>
                <w:b/>
                <w:sz w:val="20"/>
                <w:szCs w:val="20"/>
              </w:rPr>
              <w:t>6.</w:t>
            </w:r>
          </w:p>
        </w:tc>
        <w:tc>
          <w:tcPr>
            <w:tcW w:w="2144" w:type="dxa"/>
          </w:tcPr>
          <w:p w:rsidR="002349C4" w:rsidRDefault="002349C4" w:rsidP="006603D2">
            <w:pPr>
              <w:jc w:val="center"/>
              <w:rPr>
                <w:b/>
                <w:sz w:val="20"/>
                <w:szCs w:val="20"/>
              </w:rPr>
            </w:pPr>
            <w:r w:rsidRPr="00F55D5E">
              <w:rPr>
                <w:b/>
                <w:sz w:val="20"/>
                <w:szCs w:val="20"/>
              </w:rPr>
              <w:t>Computator Workstation</w:t>
            </w:r>
          </w:p>
          <w:p w:rsidR="002349C4" w:rsidRPr="00F55D5E" w:rsidRDefault="002349C4" w:rsidP="006603D2">
            <w:pPr>
              <w:jc w:val="center"/>
              <w:rPr>
                <w:b/>
                <w:sz w:val="20"/>
                <w:szCs w:val="20"/>
              </w:rPr>
            </w:pPr>
            <w:r w:rsidRPr="00F55D5E">
              <w:rPr>
                <w:b/>
                <w:sz w:val="20"/>
                <w:szCs w:val="20"/>
              </w:rPr>
              <w:t xml:space="preserve"> PC – 1060 MP</w:t>
            </w:r>
          </w:p>
        </w:tc>
        <w:tc>
          <w:tcPr>
            <w:tcW w:w="1016" w:type="dxa"/>
          </w:tcPr>
          <w:p w:rsidR="002349C4" w:rsidRDefault="002349C4" w:rsidP="006603D2">
            <w:pPr>
              <w:jc w:val="center"/>
              <w:rPr>
                <w:sz w:val="20"/>
                <w:szCs w:val="20"/>
              </w:rPr>
            </w:pPr>
            <w:r>
              <w:rPr>
                <w:sz w:val="20"/>
                <w:szCs w:val="20"/>
              </w:rPr>
              <w:t>31460071</w:t>
            </w:r>
          </w:p>
        </w:tc>
        <w:tc>
          <w:tcPr>
            <w:tcW w:w="1148" w:type="dxa"/>
          </w:tcPr>
          <w:p w:rsidR="002349C4" w:rsidRDefault="002349C4" w:rsidP="006603D2">
            <w:pPr>
              <w:jc w:val="center"/>
              <w:rPr>
                <w:sz w:val="20"/>
                <w:szCs w:val="20"/>
              </w:rPr>
            </w:pPr>
            <w:r>
              <w:rPr>
                <w:sz w:val="20"/>
                <w:szCs w:val="20"/>
              </w:rPr>
              <w:t>17.03.2008</w:t>
            </w:r>
          </w:p>
        </w:tc>
        <w:tc>
          <w:tcPr>
            <w:tcW w:w="1111" w:type="dxa"/>
          </w:tcPr>
          <w:p w:rsidR="002349C4" w:rsidRDefault="002349C4" w:rsidP="006603D2">
            <w:pPr>
              <w:jc w:val="center"/>
              <w:rPr>
                <w:sz w:val="20"/>
                <w:szCs w:val="20"/>
              </w:rPr>
            </w:pPr>
            <w:r>
              <w:rPr>
                <w:sz w:val="20"/>
                <w:szCs w:val="20"/>
              </w:rPr>
              <w:t>9015,0</w:t>
            </w:r>
          </w:p>
        </w:tc>
        <w:tc>
          <w:tcPr>
            <w:tcW w:w="1207" w:type="dxa"/>
          </w:tcPr>
          <w:p w:rsidR="002349C4" w:rsidRDefault="002349C4" w:rsidP="006603D2">
            <w:pPr>
              <w:jc w:val="center"/>
              <w:rPr>
                <w:sz w:val="20"/>
                <w:szCs w:val="20"/>
              </w:rPr>
            </w:pPr>
            <w:r>
              <w:rPr>
                <w:sz w:val="20"/>
                <w:szCs w:val="20"/>
              </w:rPr>
              <w:t>0</w:t>
            </w:r>
          </w:p>
        </w:tc>
        <w:tc>
          <w:tcPr>
            <w:tcW w:w="1217" w:type="dxa"/>
          </w:tcPr>
          <w:p w:rsidR="002349C4" w:rsidRDefault="002349C4" w:rsidP="006603D2">
            <w:pPr>
              <w:jc w:val="center"/>
              <w:rPr>
                <w:sz w:val="20"/>
                <w:szCs w:val="20"/>
              </w:rPr>
            </w:pPr>
            <w:r>
              <w:rPr>
                <w:sz w:val="20"/>
                <w:szCs w:val="20"/>
              </w:rPr>
              <w:t>148471</w:t>
            </w:r>
          </w:p>
        </w:tc>
        <w:tc>
          <w:tcPr>
            <w:tcW w:w="1127" w:type="dxa"/>
          </w:tcPr>
          <w:p w:rsidR="002349C4" w:rsidRDefault="002349C4" w:rsidP="006603D2">
            <w:pPr>
              <w:jc w:val="center"/>
              <w:rPr>
                <w:sz w:val="20"/>
                <w:szCs w:val="20"/>
              </w:rPr>
            </w:pPr>
            <w:r>
              <w:rPr>
                <w:sz w:val="20"/>
                <w:szCs w:val="20"/>
              </w:rPr>
              <w:t>3</w:t>
            </w:r>
          </w:p>
        </w:tc>
        <w:tc>
          <w:tcPr>
            <w:tcW w:w="1271" w:type="dxa"/>
          </w:tcPr>
          <w:p w:rsidR="002349C4" w:rsidRDefault="002349C4" w:rsidP="006603D2">
            <w:pPr>
              <w:jc w:val="center"/>
              <w:rPr>
                <w:sz w:val="20"/>
                <w:szCs w:val="20"/>
              </w:rPr>
            </w:pPr>
            <w:r>
              <w:rPr>
                <w:sz w:val="20"/>
                <w:szCs w:val="20"/>
              </w:rPr>
              <w:t>9015,0</w:t>
            </w:r>
          </w:p>
        </w:tc>
        <w:tc>
          <w:tcPr>
            <w:tcW w:w="995" w:type="dxa"/>
          </w:tcPr>
          <w:p w:rsidR="002349C4" w:rsidRDefault="002349C4" w:rsidP="006603D2">
            <w:pPr>
              <w:jc w:val="center"/>
              <w:rPr>
                <w:sz w:val="20"/>
                <w:szCs w:val="20"/>
              </w:rPr>
            </w:pPr>
            <w:r>
              <w:rPr>
                <w:sz w:val="20"/>
                <w:szCs w:val="20"/>
              </w:rPr>
              <w:t>0</w:t>
            </w:r>
          </w:p>
        </w:tc>
        <w:tc>
          <w:tcPr>
            <w:tcW w:w="1149" w:type="dxa"/>
          </w:tcPr>
          <w:p w:rsidR="002349C4" w:rsidRDefault="002349C4" w:rsidP="006603D2">
            <w:pPr>
              <w:jc w:val="center"/>
              <w:rPr>
                <w:sz w:val="20"/>
                <w:szCs w:val="20"/>
              </w:rPr>
            </w:pPr>
            <w:r>
              <w:rPr>
                <w:sz w:val="20"/>
                <w:szCs w:val="20"/>
              </w:rPr>
              <w:t>100%</w:t>
            </w:r>
          </w:p>
        </w:tc>
        <w:tc>
          <w:tcPr>
            <w:tcW w:w="1549" w:type="dxa"/>
          </w:tcPr>
          <w:p w:rsidR="002349C4" w:rsidRDefault="002349C4" w:rsidP="006603D2">
            <w:pPr>
              <w:jc w:val="center"/>
              <w:rPr>
                <w:sz w:val="20"/>
                <w:szCs w:val="20"/>
              </w:rPr>
            </w:pPr>
          </w:p>
        </w:tc>
      </w:tr>
      <w:tr w:rsidR="002349C4" w:rsidTr="006603D2">
        <w:tc>
          <w:tcPr>
            <w:tcW w:w="525" w:type="dxa"/>
          </w:tcPr>
          <w:p w:rsidR="002349C4" w:rsidRPr="00F55D5E" w:rsidRDefault="002349C4" w:rsidP="006603D2">
            <w:pPr>
              <w:jc w:val="center"/>
              <w:rPr>
                <w:b/>
                <w:sz w:val="20"/>
                <w:szCs w:val="20"/>
              </w:rPr>
            </w:pPr>
            <w:r w:rsidRPr="00F55D5E">
              <w:rPr>
                <w:b/>
                <w:sz w:val="20"/>
                <w:szCs w:val="20"/>
              </w:rPr>
              <w:t xml:space="preserve">7. </w:t>
            </w:r>
          </w:p>
        </w:tc>
        <w:tc>
          <w:tcPr>
            <w:tcW w:w="2144" w:type="dxa"/>
          </w:tcPr>
          <w:p w:rsidR="002349C4" w:rsidRDefault="002349C4" w:rsidP="006603D2">
            <w:pPr>
              <w:jc w:val="center"/>
              <w:rPr>
                <w:b/>
                <w:sz w:val="20"/>
                <w:szCs w:val="20"/>
              </w:rPr>
            </w:pPr>
            <w:r w:rsidRPr="00F55D5E">
              <w:rPr>
                <w:b/>
                <w:sz w:val="20"/>
                <w:szCs w:val="20"/>
              </w:rPr>
              <w:t>Computator Workstation</w:t>
            </w:r>
          </w:p>
          <w:p w:rsidR="002349C4" w:rsidRPr="00F55D5E" w:rsidRDefault="002349C4" w:rsidP="006603D2">
            <w:pPr>
              <w:jc w:val="center"/>
              <w:rPr>
                <w:b/>
                <w:sz w:val="20"/>
                <w:szCs w:val="20"/>
              </w:rPr>
            </w:pPr>
            <w:r w:rsidRPr="00F55D5E">
              <w:rPr>
                <w:b/>
                <w:sz w:val="20"/>
                <w:szCs w:val="20"/>
              </w:rPr>
              <w:t xml:space="preserve"> PC – 1050 MP</w:t>
            </w:r>
          </w:p>
        </w:tc>
        <w:tc>
          <w:tcPr>
            <w:tcW w:w="1016" w:type="dxa"/>
          </w:tcPr>
          <w:p w:rsidR="002349C4" w:rsidRDefault="002349C4" w:rsidP="006603D2">
            <w:pPr>
              <w:jc w:val="center"/>
              <w:rPr>
                <w:sz w:val="20"/>
                <w:szCs w:val="20"/>
              </w:rPr>
            </w:pPr>
            <w:r>
              <w:rPr>
                <w:sz w:val="20"/>
                <w:szCs w:val="20"/>
              </w:rPr>
              <w:t>31460074</w:t>
            </w:r>
          </w:p>
        </w:tc>
        <w:tc>
          <w:tcPr>
            <w:tcW w:w="1148" w:type="dxa"/>
          </w:tcPr>
          <w:p w:rsidR="002349C4" w:rsidRDefault="002349C4" w:rsidP="006603D2">
            <w:pPr>
              <w:jc w:val="center"/>
              <w:rPr>
                <w:sz w:val="20"/>
                <w:szCs w:val="20"/>
              </w:rPr>
            </w:pPr>
            <w:r>
              <w:rPr>
                <w:sz w:val="20"/>
                <w:szCs w:val="20"/>
              </w:rPr>
              <w:t>31.03.2009</w:t>
            </w:r>
          </w:p>
        </w:tc>
        <w:tc>
          <w:tcPr>
            <w:tcW w:w="1111" w:type="dxa"/>
          </w:tcPr>
          <w:p w:rsidR="002349C4" w:rsidRDefault="002349C4" w:rsidP="006603D2">
            <w:pPr>
              <w:jc w:val="center"/>
              <w:rPr>
                <w:sz w:val="20"/>
                <w:szCs w:val="20"/>
              </w:rPr>
            </w:pPr>
            <w:r>
              <w:rPr>
                <w:sz w:val="20"/>
                <w:szCs w:val="20"/>
              </w:rPr>
              <w:t>8775,0</w:t>
            </w:r>
          </w:p>
        </w:tc>
        <w:tc>
          <w:tcPr>
            <w:tcW w:w="1207" w:type="dxa"/>
          </w:tcPr>
          <w:p w:rsidR="002349C4" w:rsidRDefault="002349C4" w:rsidP="006603D2">
            <w:pPr>
              <w:jc w:val="center"/>
              <w:rPr>
                <w:sz w:val="20"/>
                <w:szCs w:val="20"/>
              </w:rPr>
            </w:pPr>
            <w:r>
              <w:rPr>
                <w:sz w:val="20"/>
                <w:szCs w:val="20"/>
              </w:rPr>
              <w:t>0</w:t>
            </w:r>
          </w:p>
        </w:tc>
        <w:tc>
          <w:tcPr>
            <w:tcW w:w="1217" w:type="dxa"/>
          </w:tcPr>
          <w:p w:rsidR="002349C4" w:rsidRDefault="002349C4" w:rsidP="006603D2">
            <w:pPr>
              <w:jc w:val="center"/>
              <w:rPr>
                <w:sz w:val="20"/>
                <w:szCs w:val="20"/>
              </w:rPr>
            </w:pPr>
            <w:r>
              <w:rPr>
                <w:sz w:val="20"/>
                <w:szCs w:val="20"/>
              </w:rPr>
              <w:t>148471</w:t>
            </w:r>
          </w:p>
        </w:tc>
        <w:tc>
          <w:tcPr>
            <w:tcW w:w="1127" w:type="dxa"/>
          </w:tcPr>
          <w:p w:rsidR="002349C4" w:rsidRDefault="002349C4" w:rsidP="006603D2">
            <w:pPr>
              <w:jc w:val="center"/>
              <w:rPr>
                <w:sz w:val="20"/>
                <w:szCs w:val="20"/>
              </w:rPr>
            </w:pPr>
            <w:r>
              <w:rPr>
                <w:sz w:val="20"/>
                <w:szCs w:val="20"/>
              </w:rPr>
              <w:t>3</w:t>
            </w:r>
          </w:p>
        </w:tc>
        <w:tc>
          <w:tcPr>
            <w:tcW w:w="1271" w:type="dxa"/>
          </w:tcPr>
          <w:p w:rsidR="002349C4" w:rsidRDefault="002349C4" w:rsidP="006603D2">
            <w:pPr>
              <w:jc w:val="center"/>
              <w:rPr>
                <w:sz w:val="20"/>
                <w:szCs w:val="20"/>
              </w:rPr>
            </w:pPr>
            <w:r>
              <w:rPr>
                <w:sz w:val="20"/>
                <w:szCs w:val="20"/>
              </w:rPr>
              <w:t>8775,0</w:t>
            </w:r>
          </w:p>
        </w:tc>
        <w:tc>
          <w:tcPr>
            <w:tcW w:w="995" w:type="dxa"/>
          </w:tcPr>
          <w:p w:rsidR="002349C4" w:rsidRDefault="002349C4" w:rsidP="006603D2">
            <w:pPr>
              <w:jc w:val="center"/>
              <w:rPr>
                <w:sz w:val="20"/>
                <w:szCs w:val="20"/>
              </w:rPr>
            </w:pPr>
            <w:r>
              <w:rPr>
                <w:sz w:val="20"/>
                <w:szCs w:val="20"/>
              </w:rPr>
              <w:t>0</w:t>
            </w:r>
          </w:p>
        </w:tc>
        <w:tc>
          <w:tcPr>
            <w:tcW w:w="1149" w:type="dxa"/>
          </w:tcPr>
          <w:p w:rsidR="002349C4" w:rsidRDefault="002349C4" w:rsidP="006603D2">
            <w:pPr>
              <w:jc w:val="center"/>
              <w:rPr>
                <w:sz w:val="20"/>
                <w:szCs w:val="20"/>
              </w:rPr>
            </w:pPr>
            <w:r>
              <w:rPr>
                <w:sz w:val="20"/>
                <w:szCs w:val="20"/>
              </w:rPr>
              <w:t>100%</w:t>
            </w:r>
          </w:p>
        </w:tc>
        <w:tc>
          <w:tcPr>
            <w:tcW w:w="1549" w:type="dxa"/>
          </w:tcPr>
          <w:p w:rsidR="002349C4" w:rsidRDefault="002349C4" w:rsidP="006603D2">
            <w:pPr>
              <w:jc w:val="center"/>
              <w:rPr>
                <w:sz w:val="20"/>
                <w:szCs w:val="20"/>
              </w:rPr>
            </w:pPr>
          </w:p>
        </w:tc>
      </w:tr>
    </w:tbl>
    <w:p w:rsidR="005A2491" w:rsidRDefault="005A2491" w:rsidP="00FB4D86">
      <w:pPr>
        <w:rPr>
          <w:b/>
          <w:sz w:val="28"/>
          <w:szCs w:val="28"/>
        </w:rPr>
      </w:pPr>
    </w:p>
    <w:sectPr w:rsidR="005A2491" w:rsidSect="002349C4">
      <w:pgSz w:w="15840" w:h="12240" w:orient="landscape"/>
      <w:pgMar w:top="616" w:right="709" w:bottom="426" w:left="568"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0087"/>
    <w:multiLevelType w:val="hybridMultilevel"/>
    <w:tmpl w:val="B3EE5B64"/>
    <w:lvl w:ilvl="0" w:tplc="97DC8102">
      <w:start w:val="1"/>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6C3579A3"/>
    <w:multiLevelType w:val="hybridMultilevel"/>
    <w:tmpl w:val="3F0C2DAA"/>
    <w:lvl w:ilvl="0" w:tplc="EEC21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2D4979"/>
    <w:rsid w:val="00076103"/>
    <w:rsid w:val="00121AB7"/>
    <w:rsid w:val="001473A8"/>
    <w:rsid w:val="00155A78"/>
    <w:rsid w:val="00164B20"/>
    <w:rsid w:val="0018440F"/>
    <w:rsid w:val="00196985"/>
    <w:rsid w:val="001A0BFE"/>
    <w:rsid w:val="001B08BD"/>
    <w:rsid w:val="001B249A"/>
    <w:rsid w:val="001B74A0"/>
    <w:rsid w:val="001D3CC8"/>
    <w:rsid w:val="001D5AF2"/>
    <w:rsid w:val="001D7E8A"/>
    <w:rsid w:val="001E6138"/>
    <w:rsid w:val="001F2A68"/>
    <w:rsid w:val="002001D7"/>
    <w:rsid w:val="00210A08"/>
    <w:rsid w:val="00211B48"/>
    <w:rsid w:val="002349C4"/>
    <w:rsid w:val="002676EB"/>
    <w:rsid w:val="0027739A"/>
    <w:rsid w:val="00291ED7"/>
    <w:rsid w:val="002A1342"/>
    <w:rsid w:val="002A2346"/>
    <w:rsid w:val="002A7529"/>
    <w:rsid w:val="002B15B0"/>
    <w:rsid w:val="002B5288"/>
    <w:rsid w:val="002B6C56"/>
    <w:rsid w:val="002D4979"/>
    <w:rsid w:val="002D5C28"/>
    <w:rsid w:val="00314C47"/>
    <w:rsid w:val="003270D6"/>
    <w:rsid w:val="00330073"/>
    <w:rsid w:val="00332CF4"/>
    <w:rsid w:val="0036390E"/>
    <w:rsid w:val="0036518A"/>
    <w:rsid w:val="00385FA2"/>
    <w:rsid w:val="003C30D7"/>
    <w:rsid w:val="00400117"/>
    <w:rsid w:val="00404C7D"/>
    <w:rsid w:val="004077F0"/>
    <w:rsid w:val="004357A8"/>
    <w:rsid w:val="00471650"/>
    <w:rsid w:val="00487AF8"/>
    <w:rsid w:val="004A12D3"/>
    <w:rsid w:val="004A35B1"/>
    <w:rsid w:val="004C67FA"/>
    <w:rsid w:val="004D12B3"/>
    <w:rsid w:val="004D2B13"/>
    <w:rsid w:val="004D34E8"/>
    <w:rsid w:val="004E6098"/>
    <w:rsid w:val="004E69C5"/>
    <w:rsid w:val="004F602B"/>
    <w:rsid w:val="00530916"/>
    <w:rsid w:val="005628A6"/>
    <w:rsid w:val="00573310"/>
    <w:rsid w:val="0059645D"/>
    <w:rsid w:val="005A2491"/>
    <w:rsid w:val="005C17BE"/>
    <w:rsid w:val="005F44AC"/>
    <w:rsid w:val="00611B7D"/>
    <w:rsid w:val="00626863"/>
    <w:rsid w:val="006269E5"/>
    <w:rsid w:val="0064180E"/>
    <w:rsid w:val="0064244B"/>
    <w:rsid w:val="00652BE1"/>
    <w:rsid w:val="00663054"/>
    <w:rsid w:val="006932E0"/>
    <w:rsid w:val="006C3B0E"/>
    <w:rsid w:val="006E2A59"/>
    <w:rsid w:val="006E46EF"/>
    <w:rsid w:val="00700D1B"/>
    <w:rsid w:val="00707D96"/>
    <w:rsid w:val="0071010B"/>
    <w:rsid w:val="007305BD"/>
    <w:rsid w:val="00753F71"/>
    <w:rsid w:val="007C1138"/>
    <w:rsid w:val="007E1837"/>
    <w:rsid w:val="007F0F00"/>
    <w:rsid w:val="007F5FB6"/>
    <w:rsid w:val="008048CA"/>
    <w:rsid w:val="008125E6"/>
    <w:rsid w:val="00846842"/>
    <w:rsid w:val="00852BB8"/>
    <w:rsid w:val="008776BA"/>
    <w:rsid w:val="00895D7D"/>
    <w:rsid w:val="00902099"/>
    <w:rsid w:val="00913B13"/>
    <w:rsid w:val="00923EF4"/>
    <w:rsid w:val="00933EBA"/>
    <w:rsid w:val="009524C5"/>
    <w:rsid w:val="00977CE9"/>
    <w:rsid w:val="0099722E"/>
    <w:rsid w:val="009B1B17"/>
    <w:rsid w:val="009B5FB3"/>
    <w:rsid w:val="009D171B"/>
    <w:rsid w:val="00A00F1E"/>
    <w:rsid w:val="00A12F0F"/>
    <w:rsid w:val="00A43EBB"/>
    <w:rsid w:val="00A445D1"/>
    <w:rsid w:val="00A932B3"/>
    <w:rsid w:val="00AF5BEE"/>
    <w:rsid w:val="00AF7BF2"/>
    <w:rsid w:val="00B6556C"/>
    <w:rsid w:val="00B87A31"/>
    <w:rsid w:val="00BB318B"/>
    <w:rsid w:val="00BC1FE4"/>
    <w:rsid w:val="00BC7A32"/>
    <w:rsid w:val="00BE0CEC"/>
    <w:rsid w:val="00C119CB"/>
    <w:rsid w:val="00C324CD"/>
    <w:rsid w:val="00C47A21"/>
    <w:rsid w:val="00C63BEA"/>
    <w:rsid w:val="00C87F12"/>
    <w:rsid w:val="00CA4182"/>
    <w:rsid w:val="00CA78AE"/>
    <w:rsid w:val="00CD30AF"/>
    <w:rsid w:val="00CE57D4"/>
    <w:rsid w:val="00D00F20"/>
    <w:rsid w:val="00D06CE1"/>
    <w:rsid w:val="00D5256D"/>
    <w:rsid w:val="00D57AF9"/>
    <w:rsid w:val="00D85CFF"/>
    <w:rsid w:val="00DB12AF"/>
    <w:rsid w:val="00DD4823"/>
    <w:rsid w:val="00DD63AD"/>
    <w:rsid w:val="00E141E6"/>
    <w:rsid w:val="00E31C75"/>
    <w:rsid w:val="00E422CE"/>
    <w:rsid w:val="00E547A3"/>
    <w:rsid w:val="00E70B5B"/>
    <w:rsid w:val="00EE58B0"/>
    <w:rsid w:val="00EF0728"/>
    <w:rsid w:val="00F66DF6"/>
    <w:rsid w:val="00FB2EA9"/>
    <w:rsid w:val="00FB4D86"/>
    <w:rsid w:val="00FC0142"/>
    <w:rsid w:val="00FC3BAE"/>
    <w:rsid w:val="00FC7DA4"/>
    <w:rsid w:val="00FD4B8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 w:type="paragraph" w:styleId="NormalWeb">
    <w:name w:val="Normal (Web)"/>
    <w:basedOn w:val="Normal"/>
    <w:uiPriority w:val="99"/>
    <w:unhideWhenUsed/>
    <w:rsid w:val="00FB2EA9"/>
    <w:pPr>
      <w:spacing w:before="100" w:beforeAutospacing="1" w:after="100" w:afterAutospacing="1"/>
    </w:pPr>
  </w:style>
  <w:style w:type="character" w:customStyle="1" w:styleId="apple-converted-space">
    <w:name w:val="apple-converted-space"/>
    <w:basedOn w:val="Fontdeparagrafimplicit"/>
    <w:rsid w:val="00FB2EA9"/>
  </w:style>
  <w:style w:type="paragraph" w:styleId="Listparagraf">
    <w:name w:val="List Paragraph"/>
    <w:basedOn w:val="Normal"/>
    <w:uiPriority w:val="34"/>
    <w:qFormat/>
    <w:rsid w:val="00EE58B0"/>
    <w:pPr>
      <w:spacing w:after="200" w:line="276" w:lineRule="auto"/>
      <w:ind w:left="720"/>
      <w:contextualSpacing/>
    </w:pPr>
    <w:rPr>
      <w:rFonts w:asciiTheme="minorHAnsi" w:eastAsiaTheme="minorEastAsia" w:hAnsiTheme="minorHAnsi" w:cstheme="minorBidi"/>
      <w:sz w:val="22"/>
      <w:szCs w:val="22"/>
      <w:lang w:val="ru-RU" w:eastAsia="ru-RU"/>
    </w:rPr>
  </w:style>
  <w:style w:type="table" w:styleId="GrilTabel">
    <w:name w:val="Table Grid"/>
    <w:basedOn w:val="TabelNormal"/>
    <w:uiPriority w:val="59"/>
    <w:rsid w:val="005A249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actelocal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elenesti.m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osta@telenesti.md" TargetMode="External"/><Relationship Id="rId4" Type="http://schemas.openxmlformats.org/officeDocument/2006/relationships/settings" Target="settings.xml"/><Relationship Id="rId9" Type="http://schemas.openxmlformats.org/officeDocument/2006/relationships/hyperlink" Target="mailto:consiliul@telenesti.md"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47709-E424-4D67-881B-A724CCF6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866</Words>
  <Characters>5029</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Reanimator Extreme Edition</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Oleg</cp:lastModifiedBy>
  <cp:revision>5</cp:revision>
  <cp:lastPrinted>2017-01-25T12:02:00Z</cp:lastPrinted>
  <dcterms:created xsi:type="dcterms:W3CDTF">2017-01-18T07:06:00Z</dcterms:created>
  <dcterms:modified xsi:type="dcterms:W3CDTF">2017-01-25T12:03:00Z</dcterms:modified>
</cp:coreProperties>
</file>