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6" w:rsidRPr="001143B4" w:rsidRDefault="00D13DD6" w:rsidP="00A377AF">
      <w:pPr>
        <w:tabs>
          <w:tab w:val="left" w:pos="3105"/>
          <w:tab w:val="right" w:pos="9214"/>
          <w:tab w:val="left" w:pos="9356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330C15" w:rsidRPr="001143B4" w:rsidRDefault="00330C15" w:rsidP="00330C15">
      <w:pPr>
        <w:tabs>
          <w:tab w:val="left" w:pos="3105"/>
          <w:tab w:val="right" w:pos="9214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19050" t="0" r="2540" b="0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0C15" w:rsidRPr="001143B4" w:rsidRDefault="00330C15" w:rsidP="00330C15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1143B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Pr="001143B4">
        <w:rPr>
          <w:rFonts w:ascii="Times New Roman" w:eastAsia="Calibri" w:hAnsi="Times New Roman" w:cs="Times New Roman"/>
          <w:b/>
          <w:sz w:val="32"/>
          <w:szCs w:val="32"/>
          <w:lang w:val="ro-RO"/>
        </w:rPr>
        <w:t>REPUBLICA MOLDOVA</w:t>
      </w:r>
      <w:r w:rsidRPr="001143B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</w:t>
      </w:r>
      <w:r w:rsidRPr="001143B4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931545" cy="707390"/>
            <wp:effectExtent l="19050" t="0" r="1905" b="0"/>
            <wp:docPr id="4" name="Рисунок 1" descr="^E9EA6FC1A820D56D6CBBCE8660AA3CC05AAFA4F415B1AFB2A0^pimgpsh_thumbnail_win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^E9EA6FC1A820D56D6CBBCE8660AA3CC05AAFA4F415B1AFB2A0^pimgpsh_thumbnail_win_dist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3B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CONSILIUL_RAIONAL TELENEȘTI </w:t>
      </w:r>
    </w:p>
    <w:p w:rsidR="009142AE" w:rsidRPr="001143B4" w:rsidRDefault="009142AE" w:rsidP="009142AE">
      <w:pPr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  <w:lang w:val="ro-RO"/>
        </w:rPr>
      </w:pPr>
      <w:r w:rsidRPr="001143B4">
        <w:rPr>
          <w:rFonts w:ascii="Times New Roman" w:hAnsi="Times New Roman" w:cs="Times New Roman"/>
          <w:sz w:val="24"/>
          <w:szCs w:val="24"/>
          <w:lang w:val="ro-RO"/>
        </w:rPr>
        <w:t>MD-5801, or.</w:t>
      </w:r>
      <w:r w:rsidR="00916616" w:rsidRPr="00114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43B4">
        <w:rPr>
          <w:rFonts w:ascii="Times New Roman" w:hAnsi="Times New Roman" w:cs="Times New Roman"/>
          <w:sz w:val="24"/>
          <w:szCs w:val="24"/>
          <w:lang w:val="ro-RO"/>
        </w:rPr>
        <w:t>Teleneşti, str.31 August, 9 tel: (258)2-20-58, 2-26-50, fax: 2-24-50</w:t>
      </w:r>
    </w:p>
    <w:p w:rsidR="006660DA" w:rsidRPr="00DA3A31" w:rsidRDefault="00007BCE" w:rsidP="006660DA">
      <w:pPr>
        <w:tabs>
          <w:tab w:val="left" w:pos="2410"/>
          <w:tab w:val="right" w:pos="9214"/>
        </w:tabs>
        <w:spacing w:after="0"/>
        <w:jc w:val="center"/>
        <w:outlineLvl w:val="1"/>
        <w:rPr>
          <w:sz w:val="18"/>
          <w:szCs w:val="18"/>
          <w:lang w:val="ro-RO"/>
        </w:rPr>
      </w:pPr>
      <w:hyperlink r:id="rId9" w:history="1">
        <w:r w:rsidR="009142AE" w:rsidRPr="00DA3A3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www.telenesti.md</w:t>
        </w:r>
      </w:hyperlink>
      <w:r w:rsidR="009142AE" w:rsidRPr="00DA3A31">
        <w:rPr>
          <w:rFonts w:ascii="Times New Roman" w:hAnsi="Times New Roman" w:cs="Times New Roman"/>
          <w:color w:val="0000FF"/>
          <w:sz w:val="18"/>
          <w:szCs w:val="18"/>
          <w:u w:val="single"/>
          <w:lang w:val="ro-RO"/>
        </w:rPr>
        <w:t xml:space="preserve">,  </w:t>
      </w:r>
      <w:hyperlink r:id="rId10" w:history="1">
        <w:r w:rsidR="009142AE" w:rsidRPr="00DA3A3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consiliul@telenesti.md</w:t>
        </w:r>
      </w:hyperlink>
      <w:r w:rsidR="009142AE" w:rsidRPr="00DA3A31">
        <w:rPr>
          <w:rFonts w:ascii="Times New Roman" w:hAnsi="Times New Roman" w:cs="Times New Roman"/>
          <w:sz w:val="18"/>
          <w:szCs w:val="18"/>
          <w:lang w:val="ro-RO"/>
        </w:rPr>
        <w:t>,</w:t>
      </w:r>
      <w:r w:rsidR="009D68FA" w:rsidRPr="00DA3A31">
        <w:rPr>
          <w:sz w:val="18"/>
          <w:szCs w:val="18"/>
          <w:lang w:val="ro-RO"/>
        </w:rPr>
        <w:t xml:space="preserve"> </w:t>
      </w:r>
      <w:hyperlink r:id="rId11" w:history="1">
        <w:r w:rsidR="009D68FA" w:rsidRPr="00DA3A31">
          <w:rPr>
            <w:rStyle w:val="Hyperlink"/>
            <w:rFonts w:ascii="Times New Roman" w:hAnsi="Times New Roman" w:cs="Times New Roman"/>
            <w:sz w:val="18"/>
            <w:szCs w:val="18"/>
            <w:lang w:val="ro-RO"/>
          </w:rPr>
          <w:t>consiliul.raional-telenesti@apl.gov.md</w:t>
        </w:r>
      </w:hyperlink>
      <w:r w:rsidR="009D68FA" w:rsidRPr="00DA3A31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9142AE" w:rsidRPr="00DA3A31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1226C6" w:rsidRPr="001143B4" w:rsidRDefault="00CC00A7" w:rsidP="00897DAE">
      <w:pPr>
        <w:tabs>
          <w:tab w:val="right" w:pos="9213"/>
        </w:tabs>
        <w:spacing w:after="0"/>
        <w:outlineLvl w:val="1"/>
        <w:rPr>
          <w:rFonts w:ascii="Times New Roman" w:hAnsi="Times New Roman" w:cs="Times New Roman"/>
          <w:color w:val="0000FF"/>
          <w:sz w:val="24"/>
          <w:szCs w:val="24"/>
          <w:u w:val="single"/>
          <w:lang w:val="ro-RO"/>
        </w:rPr>
      </w:pPr>
      <w:r w:rsidRPr="001143B4">
        <w:rPr>
          <w:rFonts w:ascii="Times New Roman" w:hAnsi="Times New Roman" w:cs="Times New Roman"/>
          <w:b/>
          <w:sz w:val="24"/>
          <w:szCs w:val="24"/>
          <w:lang w:val="ro-RO"/>
        </w:rPr>
        <w:t>-------------------------------------------------------------------------------------------------------------</w:t>
      </w:r>
    </w:p>
    <w:p w:rsidR="00CC00A7" w:rsidRPr="00163FA8" w:rsidRDefault="00E9674F" w:rsidP="007928F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</w:t>
      </w:r>
      <w:r w:rsidR="00E35F1C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</w:t>
      </w:r>
      <w:r w:rsidR="000B439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          </w:t>
      </w:r>
      <w:r w:rsidR="00E35F1C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0B4390">
        <w:rPr>
          <w:rFonts w:ascii="Times New Roman" w:hAnsi="Times New Roman" w:cs="Times New Roman"/>
          <w:b/>
          <w:sz w:val="26"/>
          <w:szCs w:val="26"/>
          <w:lang w:val="ro-RO"/>
        </w:rPr>
        <w:t>Proiect</w:t>
      </w:r>
      <w:r w:rsidR="00E35F1C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</w:t>
      </w: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</w:t>
      </w:r>
      <w:r w:rsidR="00CC00A7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</w:t>
      </w:r>
      <w:r w:rsidR="009D68FA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</w:t>
      </w:r>
      <w:r w:rsidR="00CC00A7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="00CC00A7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</w:t>
      </w:r>
    </w:p>
    <w:p w:rsidR="003E1AA7" w:rsidRPr="00163FA8" w:rsidRDefault="00330C15" w:rsidP="00E35F1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DECIZIE nr. </w:t>
      </w:r>
      <w:r w:rsidR="000B4390">
        <w:rPr>
          <w:rFonts w:ascii="Times New Roman" w:hAnsi="Times New Roman" w:cs="Times New Roman"/>
          <w:b/>
          <w:sz w:val="26"/>
          <w:szCs w:val="26"/>
          <w:lang w:val="ro-RO"/>
        </w:rPr>
        <w:t>3/</w:t>
      </w:r>
    </w:p>
    <w:p w:rsidR="00330C15" w:rsidRPr="00163FA8" w:rsidRDefault="009142AE" w:rsidP="000424B6">
      <w:pPr>
        <w:tabs>
          <w:tab w:val="center" w:pos="4677"/>
        </w:tabs>
        <w:spacing w:after="120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="003E2732" w:rsidRPr="00163FA8">
        <w:rPr>
          <w:rFonts w:ascii="Times New Roman" w:hAnsi="Times New Roman" w:cs="Times New Roman"/>
          <w:sz w:val="26"/>
          <w:szCs w:val="26"/>
          <w:lang w:val="ro-RO"/>
        </w:rPr>
        <w:t>d</w:t>
      </w:r>
      <w:r w:rsidR="00330C15" w:rsidRPr="00163FA8">
        <w:rPr>
          <w:rFonts w:ascii="Times New Roman" w:hAnsi="Times New Roman" w:cs="Times New Roman"/>
          <w:sz w:val="26"/>
          <w:szCs w:val="26"/>
          <w:lang w:val="ro-RO"/>
        </w:rPr>
        <w:t>in</w:t>
      </w:r>
      <w:r w:rsidR="00BC0A77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29</w:t>
      </w:r>
      <w:r w:rsidR="000B4390">
        <w:rPr>
          <w:rFonts w:ascii="Times New Roman" w:hAnsi="Times New Roman" w:cs="Times New Roman"/>
          <w:sz w:val="26"/>
          <w:szCs w:val="26"/>
          <w:lang w:val="ro-RO"/>
        </w:rPr>
        <w:t xml:space="preserve"> iulie 2025</w:t>
      </w:r>
    </w:p>
    <w:p w:rsidR="00E50D34" w:rsidRPr="00163FA8" w:rsidRDefault="00330C15" w:rsidP="00E35F1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53FA4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142AE" w:rsidRPr="00163FA8">
        <w:rPr>
          <w:rFonts w:ascii="Times New Roman" w:hAnsi="Times New Roman" w:cs="Times New Roman"/>
          <w:b/>
          <w:sz w:val="26"/>
          <w:szCs w:val="26"/>
          <w:lang w:val="ro-RO"/>
        </w:rPr>
        <w:t>Cu privire</w:t>
      </w:r>
      <w:r w:rsidR="00441531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la</w:t>
      </w:r>
      <w:r w:rsidR="009142AE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B7BC7">
        <w:rPr>
          <w:rFonts w:ascii="Times New Roman" w:hAnsi="Times New Roman" w:cs="Times New Roman"/>
          <w:b/>
          <w:sz w:val="26"/>
          <w:szCs w:val="26"/>
          <w:lang w:val="ro-RO"/>
        </w:rPr>
        <w:t>inițierea</w:t>
      </w:r>
      <w:r w:rsidR="00441531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B7BC7">
        <w:rPr>
          <w:rFonts w:ascii="Times New Roman" w:hAnsi="Times New Roman" w:cs="Times New Roman"/>
          <w:b/>
          <w:sz w:val="26"/>
          <w:szCs w:val="26"/>
          <w:lang w:val="ro-RO"/>
        </w:rPr>
        <w:t>elaborării E</w:t>
      </w:r>
      <w:r w:rsidR="009B7BC7" w:rsidRPr="009B7BC7">
        <w:rPr>
          <w:rFonts w:ascii="Times New Roman" w:hAnsi="Times New Roman" w:cs="Times New Roman"/>
          <w:b/>
          <w:sz w:val="26"/>
          <w:szCs w:val="26"/>
          <w:lang w:val="ro-RO"/>
        </w:rPr>
        <w:t>nciclopedi</w:t>
      </w:r>
      <w:r w:rsidR="009B7BC7">
        <w:rPr>
          <w:rFonts w:ascii="Times New Roman" w:hAnsi="Times New Roman" w:cs="Times New Roman"/>
          <w:b/>
          <w:sz w:val="26"/>
          <w:szCs w:val="26"/>
          <w:lang w:val="ro-RO"/>
        </w:rPr>
        <w:t>ei</w:t>
      </w:r>
      <w:r w:rsidR="009B7BC7" w:rsidRPr="009B7B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B7BC7">
        <w:rPr>
          <w:rFonts w:ascii="Times New Roman" w:hAnsi="Times New Roman" w:cs="Times New Roman"/>
          <w:b/>
          <w:sz w:val="26"/>
          <w:szCs w:val="26"/>
          <w:lang w:val="ro-RO"/>
        </w:rPr>
        <w:t>P</w:t>
      </w:r>
      <w:r w:rsidR="009B7BC7" w:rsidRPr="009B7B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ersonalităților </w:t>
      </w:r>
      <w:proofErr w:type="spellStart"/>
      <w:r w:rsidR="009B7BC7">
        <w:rPr>
          <w:rFonts w:ascii="Times New Roman" w:hAnsi="Times New Roman" w:cs="Times New Roman"/>
          <w:b/>
          <w:sz w:val="26"/>
          <w:szCs w:val="26"/>
          <w:lang w:val="ro-RO"/>
        </w:rPr>
        <w:t>T</w:t>
      </w:r>
      <w:r w:rsidR="009B7BC7" w:rsidRPr="009B7BC7">
        <w:rPr>
          <w:rFonts w:ascii="Times New Roman" w:hAnsi="Times New Roman" w:cs="Times New Roman"/>
          <w:b/>
          <w:sz w:val="26"/>
          <w:szCs w:val="26"/>
          <w:lang w:val="ro-RO"/>
        </w:rPr>
        <w:t>eleneștene</w:t>
      </w:r>
      <w:proofErr w:type="spellEnd"/>
    </w:p>
    <w:p w:rsidR="00E35F1C" w:rsidRPr="00163FA8" w:rsidRDefault="00E35F1C" w:rsidP="00E35F1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030FB" w:rsidRPr="00163FA8" w:rsidRDefault="009D2751" w:rsidP="009D2751">
      <w:pPr>
        <w:tabs>
          <w:tab w:val="left" w:pos="851"/>
        </w:tabs>
        <w:spacing w:after="120" w:line="240" w:lineRule="auto"/>
        <w:ind w:left="-426" w:right="14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="00FE47F8">
        <w:rPr>
          <w:rFonts w:ascii="Times New Roman" w:hAnsi="Times New Roman" w:cs="Times New Roman"/>
          <w:sz w:val="26"/>
          <w:szCs w:val="26"/>
          <w:lang w:val="ro-RO"/>
        </w:rPr>
        <w:t>Urmare a demersului coordonatorilor proiectului „</w:t>
      </w:r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 xml:space="preserve">Enciclopedia Personalităților </w:t>
      </w:r>
      <w:proofErr w:type="spellStart"/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="00FE47F8">
        <w:rPr>
          <w:rFonts w:ascii="Times New Roman" w:hAnsi="Times New Roman" w:cs="Times New Roman"/>
          <w:sz w:val="26"/>
          <w:szCs w:val="26"/>
          <w:lang w:val="ro-RO"/>
        </w:rPr>
        <w:t>” nr.573 din 09.06.2025, în scopul e</w:t>
      </w:r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>vidențier</w:t>
      </w:r>
      <w:r w:rsidR="00FE47F8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 xml:space="preserve"> și promov</w:t>
      </w:r>
      <w:r w:rsidR="00FE47F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FE47F8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="00FE47F8" w:rsidRPr="00FE47F8">
        <w:rPr>
          <w:rFonts w:ascii="Times New Roman" w:hAnsi="Times New Roman" w:cs="Times New Roman"/>
          <w:sz w:val="26"/>
          <w:szCs w:val="26"/>
          <w:lang w:val="ro-RO"/>
        </w:rPr>
        <w:t xml:space="preserve"> contribuțiilor oamenilor remarcabili originari din raionul Telenești, sau care pe perioadă îndelungată au activat în diverse domenii – cultură, educație, știință, administrație, sport, spiritualitate etc. și conturarea unui model de valorifi</w:t>
      </w:r>
      <w:r w:rsidR="00FE47F8">
        <w:rPr>
          <w:rFonts w:ascii="Times New Roman" w:hAnsi="Times New Roman" w:cs="Times New Roman"/>
          <w:sz w:val="26"/>
          <w:szCs w:val="26"/>
          <w:lang w:val="ro-RO"/>
        </w:rPr>
        <w:t>care a patrimoniului uman local, î</w:t>
      </w: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n temeiul art.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43 (2), art.</w:t>
      </w:r>
      <w:r w:rsidRPr="00163FA8">
        <w:rPr>
          <w:rFonts w:ascii="Times New Roman" w:hAnsi="Times New Roman" w:cs="Times New Roman"/>
          <w:sz w:val="26"/>
          <w:szCs w:val="26"/>
          <w:lang w:val="ro-RO"/>
        </w:rPr>
        <w:t>46 (1) al Legii nr. 436/2006, privind Administraţia Publică Locală</w:t>
      </w:r>
      <w:r w:rsidR="009D68FA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9142AE" w:rsidRPr="00163FA8">
        <w:rPr>
          <w:rFonts w:ascii="Times New Roman" w:hAnsi="Times New Roman" w:cs="Times New Roman"/>
          <w:sz w:val="26"/>
          <w:szCs w:val="26"/>
          <w:lang w:val="ro-RO"/>
        </w:rPr>
        <w:t>Consiliul raional,</w:t>
      </w:r>
      <w:r w:rsidR="007928F6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030FB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CC00A7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030FB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928F6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</w:t>
      </w:r>
      <w:r w:rsidR="00D030FB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</w:t>
      </w:r>
    </w:p>
    <w:p w:rsidR="008667FD" w:rsidRPr="00163FA8" w:rsidRDefault="009142AE" w:rsidP="000424B6">
      <w:pPr>
        <w:tabs>
          <w:tab w:val="left" w:pos="851"/>
        </w:tabs>
        <w:spacing w:after="120" w:line="240" w:lineRule="auto"/>
        <w:ind w:left="-426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>DECIDE:</w:t>
      </w:r>
      <w:r w:rsidR="000864DC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="007535A5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F86C0F" w:rsidRPr="00163FA8" w:rsidRDefault="007535A5" w:rsidP="000B4390">
      <w:pPr>
        <w:tabs>
          <w:tab w:val="left" w:pos="-426"/>
          <w:tab w:val="left" w:pos="284"/>
          <w:tab w:val="left" w:pos="900"/>
        </w:tabs>
        <w:spacing w:after="12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C230D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="005C230D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E35F1C" w:rsidRPr="00163FA8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5C230D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. Se </w:t>
      </w:r>
      <w:r w:rsidR="009B7BC7">
        <w:rPr>
          <w:rFonts w:ascii="Times New Roman" w:hAnsi="Times New Roman" w:cs="Times New Roman"/>
          <w:sz w:val="26"/>
          <w:szCs w:val="26"/>
          <w:lang w:val="ro-RO"/>
        </w:rPr>
        <w:t xml:space="preserve">ia act de </w:t>
      </w:r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inițierea elaborării Enciclopediei Personalităților </w:t>
      </w:r>
      <w:proofErr w:type="spellStart"/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D47B83" w:rsidRDefault="001143B4" w:rsidP="00D47B83">
      <w:pPr>
        <w:tabs>
          <w:tab w:val="left" w:pos="-426"/>
          <w:tab w:val="left" w:pos="284"/>
          <w:tab w:val="left" w:pos="900"/>
        </w:tabs>
        <w:spacing w:after="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ED247E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7535A5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  <w:r w:rsidR="00ED247E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0658CF" w:rsidRPr="00163FA8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9B7BC7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B7BC7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>e aprobă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9B7BC7" w:rsidRPr="009B7BC7" w:rsidRDefault="00D47B83" w:rsidP="00D47B83">
      <w:pPr>
        <w:tabs>
          <w:tab w:val="left" w:pos="-426"/>
          <w:tab w:val="left" w:pos="284"/>
          <w:tab w:val="left" w:pos="900"/>
        </w:tabs>
        <w:spacing w:after="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2.1. </w:t>
      </w:r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Conceptul lucrării ”Enciclopedia Personalităților </w:t>
      </w:r>
      <w:proofErr w:type="spellStart"/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="009B7BC7" w:rsidRPr="009B7BC7">
        <w:rPr>
          <w:rFonts w:ascii="Times New Roman" w:hAnsi="Times New Roman" w:cs="Times New Roman"/>
          <w:sz w:val="26"/>
          <w:szCs w:val="26"/>
          <w:lang w:val="ro-RO"/>
        </w:rPr>
        <w:t>”, anexa nr. 1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9B7BC7" w:rsidRDefault="009B7BC7" w:rsidP="00847E2E">
      <w:pPr>
        <w:tabs>
          <w:tab w:val="left" w:pos="-426"/>
          <w:tab w:val="left" w:pos="142"/>
          <w:tab w:val="left" w:pos="900"/>
        </w:tabs>
        <w:spacing w:after="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 xml:space="preserve"> 2.2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>Criteriile de selectare a persoanelor marcante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E47F8">
        <w:rPr>
          <w:rFonts w:ascii="Times New Roman" w:hAnsi="Times New Roman" w:cs="Times New Roman"/>
          <w:sz w:val="26"/>
          <w:szCs w:val="26"/>
          <w:lang w:val="ro-RO"/>
        </w:rPr>
        <w:t>pentru elaborarea lucrării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”Enciclopedia </w:t>
      </w:r>
      <w:r>
        <w:rPr>
          <w:rFonts w:ascii="Times New Roman" w:hAnsi="Times New Roman" w:cs="Times New Roman"/>
          <w:sz w:val="26"/>
          <w:szCs w:val="26"/>
          <w:lang w:val="ro-RO"/>
        </w:rPr>
        <w:t>P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ersonalităților </w:t>
      </w:r>
      <w:proofErr w:type="spellStart"/>
      <w:r w:rsidRPr="009B7BC7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Pr="009B7BC7">
        <w:rPr>
          <w:rFonts w:ascii="Times New Roman" w:hAnsi="Times New Roman" w:cs="Times New Roman"/>
          <w:sz w:val="26"/>
          <w:szCs w:val="26"/>
          <w:lang w:val="ro-RO"/>
        </w:rPr>
        <w:t>”, anexa nr. 2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47E2E" w:rsidRPr="009B7BC7" w:rsidRDefault="00847E2E" w:rsidP="00D47B83">
      <w:pPr>
        <w:tabs>
          <w:tab w:val="left" w:pos="-426"/>
          <w:tab w:val="left" w:pos="142"/>
          <w:tab w:val="left" w:pos="900"/>
        </w:tabs>
        <w:spacing w:after="12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2.3. </w:t>
      </w:r>
      <w:r w:rsidRPr="00D47B83">
        <w:rPr>
          <w:rFonts w:ascii="Times New Roman" w:hAnsi="Times New Roman" w:cs="Times New Roman"/>
          <w:sz w:val="26"/>
          <w:szCs w:val="26"/>
          <w:lang w:val="ro-RO"/>
        </w:rPr>
        <w:t>Programul acțiunilor pentru elaborarea lucrării de cercetare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D47B83">
        <w:rPr>
          <w:rFonts w:ascii="Times New Roman" w:hAnsi="Times New Roman" w:cs="Times New Roman"/>
          <w:sz w:val="26"/>
          <w:szCs w:val="26"/>
          <w:lang w:val="ro-RO"/>
        </w:rPr>
        <w:t xml:space="preserve">Enciclopedia Personalităților </w:t>
      </w:r>
      <w:proofErr w:type="spellStart"/>
      <w:r w:rsidRPr="00D47B83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Pr="00D47B83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, anexa nr. </w:t>
      </w:r>
      <w:r>
        <w:rPr>
          <w:rFonts w:ascii="Times New Roman" w:hAnsi="Times New Roman" w:cs="Times New Roman"/>
          <w:sz w:val="26"/>
          <w:szCs w:val="26"/>
          <w:lang w:val="ro-RO"/>
        </w:rPr>
        <w:t>3</w:t>
      </w:r>
    </w:p>
    <w:p w:rsidR="009B7BC7" w:rsidRPr="009B7BC7" w:rsidRDefault="009B7BC7" w:rsidP="00D47B83">
      <w:pPr>
        <w:tabs>
          <w:tab w:val="left" w:pos="-426"/>
          <w:tab w:val="left" w:pos="284"/>
          <w:tab w:val="left" w:pos="900"/>
        </w:tabs>
        <w:spacing w:after="12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 xml:space="preserve">   3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. Se constituie 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>Echipa de creație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 pentru selectarea personalităților notorii </w:t>
      </w:r>
      <w:r w:rsidR="000B4390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="000B4390" w:rsidRPr="000B4390">
        <w:rPr>
          <w:rFonts w:ascii="Times New Roman" w:hAnsi="Times New Roman" w:cs="Times New Roman"/>
          <w:sz w:val="26"/>
          <w:szCs w:val="26"/>
          <w:lang w:val="ro-RO"/>
        </w:rPr>
        <w:t xml:space="preserve">elaborarea lucrării de cercetare Enciclopedia Personalităților </w:t>
      </w:r>
      <w:proofErr w:type="spellStart"/>
      <w:r w:rsidR="000B4390" w:rsidRPr="000B4390">
        <w:rPr>
          <w:rFonts w:ascii="Times New Roman" w:hAnsi="Times New Roman" w:cs="Times New Roman"/>
          <w:sz w:val="26"/>
          <w:szCs w:val="26"/>
          <w:lang w:val="ro-RO"/>
        </w:rPr>
        <w:t>Teleneștene</w:t>
      </w:r>
      <w:proofErr w:type="spellEnd"/>
      <w:r w:rsidR="000B4390" w:rsidRPr="000B4390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, anexa nr.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9B7BC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9D68FA" w:rsidRPr="00163FA8" w:rsidRDefault="009B7BC7" w:rsidP="000B4390">
      <w:pPr>
        <w:tabs>
          <w:tab w:val="left" w:pos="-426"/>
          <w:tab w:val="left" w:pos="284"/>
          <w:tab w:val="left" w:pos="900"/>
        </w:tabs>
        <w:spacing w:after="12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B7BC7"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9D68FA" w:rsidRPr="00163FA8">
        <w:rPr>
          <w:rFonts w:ascii="Times New Roman" w:hAnsi="Times New Roman" w:cs="Times New Roman"/>
          <w:sz w:val="26"/>
          <w:szCs w:val="26"/>
          <w:lang w:val="ro-RO"/>
        </w:rPr>
        <w:t>. Executarea deciziei respective se pune în seama șef</w:t>
      </w:r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9D68FA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>secției Cultură</w:t>
      </w:r>
      <w:r w:rsidR="007D7CD3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Tineret și Sport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 xml:space="preserve"> dl. Pavel Casian</w:t>
      </w:r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D47B83" w:rsidRPr="00D47B83">
        <w:rPr>
          <w:rFonts w:ascii="Times New Roman" w:hAnsi="Times New Roman" w:cs="Times New Roman"/>
          <w:sz w:val="26"/>
          <w:szCs w:val="26"/>
          <w:lang w:val="ro-RO"/>
        </w:rPr>
        <w:t>directoare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D47B83" w:rsidRPr="00D47B83">
        <w:rPr>
          <w:rFonts w:ascii="Times New Roman" w:hAnsi="Times New Roman" w:cs="Times New Roman"/>
          <w:sz w:val="26"/>
          <w:szCs w:val="26"/>
          <w:lang w:val="ro-RO"/>
        </w:rPr>
        <w:t xml:space="preserve"> adjunct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D47B83" w:rsidRPr="00D47B83">
        <w:rPr>
          <w:rFonts w:ascii="Times New Roman" w:hAnsi="Times New Roman" w:cs="Times New Roman"/>
          <w:sz w:val="26"/>
          <w:szCs w:val="26"/>
          <w:lang w:val="ro-RO"/>
        </w:rPr>
        <w:t>, BPR „Vasile Alecsandri”</w:t>
      </w:r>
      <w:r w:rsidR="00D47B83">
        <w:rPr>
          <w:rFonts w:ascii="Times New Roman" w:hAnsi="Times New Roman" w:cs="Times New Roman"/>
          <w:sz w:val="26"/>
          <w:szCs w:val="26"/>
          <w:lang w:val="ro-RO"/>
        </w:rPr>
        <w:t xml:space="preserve"> dnei Maria </w:t>
      </w:r>
      <w:proofErr w:type="spellStart"/>
      <w:r w:rsidR="00D47B83">
        <w:rPr>
          <w:rFonts w:ascii="Times New Roman" w:hAnsi="Times New Roman" w:cs="Times New Roman"/>
          <w:sz w:val="26"/>
          <w:szCs w:val="26"/>
          <w:lang w:val="ro-RO"/>
        </w:rPr>
        <w:t>Furdui</w:t>
      </w:r>
      <w:proofErr w:type="spellEnd"/>
      <w:r w:rsidR="009D68FA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, în parte conform atribuțiilor de funcție. </w:t>
      </w:r>
      <w:r w:rsidR="00D13DD6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63D17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13DD6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446BCC" w:rsidRPr="00163FA8" w:rsidRDefault="009D68FA" w:rsidP="000B4390">
      <w:pPr>
        <w:tabs>
          <w:tab w:val="left" w:pos="-426"/>
          <w:tab w:val="left" w:pos="0"/>
          <w:tab w:val="left" w:pos="142"/>
        </w:tabs>
        <w:spacing w:after="120" w:line="240" w:lineRule="auto"/>
        <w:ind w:left="-426" w:right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     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732A0E" w:rsidRPr="00163FA8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A159A6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1F37AC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Controlul asupra îndeplinirii prezentei decizii se pune în seama </w:t>
      </w:r>
      <w:r w:rsidR="00163FA8" w:rsidRPr="00163FA8">
        <w:rPr>
          <w:rFonts w:ascii="Times New Roman" w:hAnsi="Times New Roman" w:cs="Times New Roman"/>
          <w:sz w:val="26"/>
          <w:szCs w:val="26"/>
          <w:lang w:val="ro-RO"/>
        </w:rPr>
        <w:t>vicepreședintelui raionului pentru problemele sociale</w:t>
      </w:r>
      <w:r w:rsidR="001F37AC" w:rsidRPr="00163FA8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523AF7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  </w:t>
      </w:r>
    </w:p>
    <w:p w:rsidR="00D13DD6" w:rsidRPr="00163FA8" w:rsidRDefault="00D13DD6" w:rsidP="000B4390">
      <w:pPr>
        <w:tabs>
          <w:tab w:val="left" w:pos="142"/>
        </w:tabs>
        <w:spacing w:after="0" w:line="240" w:lineRule="auto"/>
        <w:ind w:left="-426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037AE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47E2E">
        <w:rPr>
          <w:rFonts w:ascii="Times New Roman" w:hAnsi="Times New Roman" w:cs="Times New Roman"/>
          <w:sz w:val="26"/>
          <w:szCs w:val="26"/>
          <w:lang w:val="ro-RO"/>
        </w:rPr>
        <w:t>6</w:t>
      </w:r>
      <w:r w:rsidR="00732A0E" w:rsidRPr="00163FA8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Pr="00163FA8">
        <w:rPr>
          <w:rFonts w:ascii="Times New Roman" w:hAnsi="Times New Roman"/>
          <w:sz w:val="26"/>
          <w:szCs w:val="26"/>
          <w:lang w:val="ro-RO"/>
        </w:rPr>
        <w:t xml:space="preserve">Prezenta decizie urmează a fi adusă la cunoștința titularilor funcțiilor vizate, se publică pe site-ul </w:t>
      </w:r>
      <w:hyperlink r:id="rId12" w:history="1">
        <w:r w:rsidRPr="00163FA8">
          <w:rPr>
            <w:rStyle w:val="Hyperlink"/>
            <w:rFonts w:ascii="Times New Roman" w:hAnsi="Times New Roman"/>
            <w:sz w:val="26"/>
            <w:szCs w:val="26"/>
            <w:lang w:val="ro-RO"/>
          </w:rPr>
          <w:t>www.telenesti.md</w:t>
        </w:r>
      </w:hyperlink>
      <w:r w:rsidRPr="00163FA8">
        <w:rPr>
          <w:rFonts w:ascii="Times New Roman" w:hAnsi="Times New Roman"/>
          <w:sz w:val="26"/>
          <w:szCs w:val="26"/>
          <w:lang w:val="ro-RO"/>
        </w:rPr>
        <w:t>, și intră în vigoare la data includerii în Registrul de stat al actelor locale.</w:t>
      </w:r>
    </w:p>
    <w:p w:rsidR="00863D17" w:rsidRDefault="00863D17" w:rsidP="00D13DD6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8E201F" w:rsidRPr="00163FA8" w:rsidRDefault="008E201F" w:rsidP="00D13DD6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0424B6" w:rsidRPr="00163FA8" w:rsidRDefault="005B0123" w:rsidP="008E201F">
      <w:pPr>
        <w:tabs>
          <w:tab w:val="left" w:pos="6210"/>
        </w:tabs>
        <w:spacing w:after="0"/>
        <w:ind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 w:rsidR="00484E48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="001F37AC" w:rsidRPr="00163FA8">
        <w:rPr>
          <w:rFonts w:ascii="Times New Roman" w:hAnsi="Times New Roman" w:cs="Times New Roman"/>
          <w:b/>
          <w:sz w:val="26"/>
          <w:szCs w:val="26"/>
          <w:lang w:val="ro-RO"/>
        </w:rPr>
        <w:t>Președintele ședinței</w:t>
      </w: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316FD4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897DAE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 w:rsidR="008E201F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</w:t>
      </w:r>
    </w:p>
    <w:p w:rsidR="00897DAE" w:rsidRPr="00163FA8" w:rsidRDefault="00897DAE" w:rsidP="00897DAE">
      <w:pPr>
        <w:tabs>
          <w:tab w:val="left" w:pos="5785"/>
        </w:tabs>
        <w:spacing w:after="0"/>
        <w:ind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</w:t>
      </w:r>
    </w:p>
    <w:p w:rsidR="00256198" w:rsidRPr="00163FA8" w:rsidRDefault="001A3BF7" w:rsidP="000424B6">
      <w:pPr>
        <w:tabs>
          <w:tab w:val="left" w:pos="7037"/>
        </w:tabs>
        <w:spacing w:after="0"/>
        <w:ind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256198" w:rsidRPr="00163FA8">
        <w:rPr>
          <w:rFonts w:ascii="Times New Roman" w:hAnsi="Times New Roman" w:cs="Times New Roman"/>
          <w:b/>
          <w:sz w:val="26"/>
          <w:szCs w:val="26"/>
          <w:lang w:val="ro-RO"/>
        </w:rPr>
        <w:t>Secretarul Consiliului raional</w:t>
      </w:r>
      <w:r w:rsidR="000B439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</w:t>
      </w:r>
      <w:r w:rsidR="00256198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</w:t>
      </w:r>
      <w:r w:rsidR="000424B6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</w:t>
      </w:r>
      <w:r w:rsidR="00256198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</w:t>
      </w:r>
      <w:proofErr w:type="spellStart"/>
      <w:r w:rsidR="00256198" w:rsidRPr="00163FA8">
        <w:rPr>
          <w:rFonts w:ascii="Times New Roman" w:hAnsi="Times New Roman" w:cs="Times New Roman"/>
          <w:b/>
          <w:sz w:val="26"/>
          <w:szCs w:val="26"/>
          <w:lang w:val="ro-RO"/>
        </w:rPr>
        <w:t>Vasilii</w:t>
      </w:r>
      <w:proofErr w:type="spellEnd"/>
      <w:r w:rsidR="00256198" w:rsidRPr="00163F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BULAT                                                           </w:t>
      </w:r>
    </w:p>
    <w:p w:rsidR="00163FA8" w:rsidRDefault="00163FA8" w:rsidP="00256198">
      <w:pPr>
        <w:ind w:right="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63FA8" w:rsidRDefault="00163FA8" w:rsidP="00256198">
      <w:pPr>
        <w:ind w:right="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63FA8" w:rsidRDefault="00163FA8" w:rsidP="00256198">
      <w:pPr>
        <w:ind w:right="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0B4390" w:rsidRDefault="00163FA8" w:rsidP="00FE47F8">
      <w:pPr>
        <w:rPr>
          <w:rFonts w:ascii="Times New Roman" w:eastAsia="Calibri" w:hAnsi="Times New Roman" w:cs="Times New Roman"/>
          <w:sz w:val="20"/>
          <w:szCs w:val="20"/>
          <w:lang w:val="ro-MO"/>
        </w:rPr>
      </w:pPr>
      <w:r w:rsidRPr="00163FA8">
        <w:rPr>
          <w:rFonts w:ascii="Calibri" w:eastAsia="Calibri" w:hAnsi="Calibri" w:cs="Times New Roman"/>
          <w:lang w:val="ro-MO"/>
        </w:rPr>
        <w:lastRenderedPageBreak/>
        <w:t xml:space="preserve">                               </w:t>
      </w:r>
      <w:r w:rsidRPr="00163FA8">
        <w:rPr>
          <w:rFonts w:ascii="Calibri" w:eastAsia="Calibri" w:hAnsi="Calibri" w:cs="Times New Roman"/>
          <w:sz w:val="24"/>
          <w:szCs w:val="24"/>
          <w:lang w:val="ro-MO"/>
        </w:rPr>
        <w:t xml:space="preserve">                                                                                    </w:t>
      </w:r>
      <w:r w:rsidR="00B5405E" w:rsidRP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</w:t>
      </w:r>
      <w:r w:rsid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</w:t>
      </w:r>
    </w:p>
    <w:p w:rsidR="008E201F" w:rsidRDefault="008E201F" w:rsidP="00B5405E">
      <w:pPr>
        <w:spacing w:after="0"/>
        <w:rPr>
          <w:rFonts w:ascii="Times New Roman" w:eastAsia="Calibri" w:hAnsi="Times New Roman" w:cs="Times New Roman"/>
          <w:sz w:val="20"/>
          <w:szCs w:val="20"/>
          <w:lang w:val="ro-MO"/>
        </w:rPr>
      </w:pP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           </w:t>
      </w:r>
    </w:p>
    <w:p w:rsidR="00163FA8" w:rsidRPr="00163FA8" w:rsidRDefault="008E201F" w:rsidP="00DC52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MO"/>
        </w:rPr>
      </w:pP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                   </w:t>
      </w:r>
      <w:r w:rsidR="00B5405E" w:rsidRP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Anexa</w:t>
      </w:r>
      <w:r w:rsidR="00DC528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nr.1</w:t>
      </w:r>
      <w:r w:rsidR="00B5405E" w:rsidRP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</w:t>
      </w:r>
    </w:p>
    <w:p w:rsidR="00DC5288" w:rsidRPr="00163FA8" w:rsidRDefault="00163FA8" w:rsidP="00DC5288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163FA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</w:t>
      </w:r>
      <w:r w:rsid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</w:t>
      </w:r>
      <w:r w:rsidR="00DC528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</w:t>
      </w:r>
      <w:r w:rsid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</w:t>
      </w:r>
      <w:r w:rsidR="00DC5288">
        <w:rPr>
          <w:rFonts w:ascii="Times New Roman" w:eastAsia="Calibri" w:hAnsi="Times New Roman" w:cs="Times New Roman"/>
          <w:sz w:val="20"/>
          <w:szCs w:val="20"/>
          <w:lang w:val="ro-MO"/>
        </w:rPr>
        <w:t>l</w:t>
      </w:r>
      <w:r w:rsidRPr="00163FA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a decizia </w:t>
      </w:r>
      <w:r w:rsidR="00DC528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nr. 3/  din  </w:t>
      </w:r>
      <w:r w:rsidR="00847E2E">
        <w:rPr>
          <w:rFonts w:ascii="Times New Roman" w:eastAsia="Calibri" w:hAnsi="Times New Roman" w:cs="Times New Roman"/>
          <w:sz w:val="20"/>
          <w:szCs w:val="20"/>
          <w:lang w:val="ro-MO"/>
        </w:rPr>
        <w:t>29</w:t>
      </w:r>
      <w:r w:rsidR="00DC5288">
        <w:rPr>
          <w:rFonts w:ascii="Times New Roman" w:eastAsia="Calibri" w:hAnsi="Times New Roman" w:cs="Times New Roman"/>
          <w:sz w:val="20"/>
          <w:szCs w:val="20"/>
          <w:lang w:val="ro-MO"/>
        </w:rPr>
        <w:t>.07.2025</w:t>
      </w:r>
    </w:p>
    <w:p w:rsidR="00DC5288" w:rsidRDefault="00DC5288" w:rsidP="00B5405E">
      <w:pPr>
        <w:spacing w:after="0"/>
        <w:rPr>
          <w:rFonts w:ascii="Times New Roman" w:eastAsia="Calibri" w:hAnsi="Times New Roman" w:cs="Times New Roman"/>
          <w:sz w:val="20"/>
          <w:szCs w:val="20"/>
          <w:lang w:val="ro-MO"/>
        </w:rPr>
      </w:pPr>
    </w:p>
    <w:p w:rsidR="008677EA" w:rsidRPr="008E201F" w:rsidRDefault="008677EA" w:rsidP="008677EA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5288" w:rsidRPr="00DC5288" w:rsidRDefault="00DC5288" w:rsidP="00DC528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Conceptul  lucrării </w:t>
      </w:r>
    </w:p>
    <w:p w:rsidR="00DC5288" w:rsidRPr="00DC5288" w:rsidRDefault="00DC5288" w:rsidP="00DC528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”ENCICLOPEDIA PERSONALITĂȚILOR TELENEȘTENE”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Titlu propus: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„ENCICLOPEDIA PERSONALITĂȚILOR TELENEȘTENE: Modele de inspirație și identitate locală”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lucrării: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br/>
        <w:t xml:space="preserve">Evidențierea și promovarea contribuțiilor oamenilor remarcabili originari din raionul Telenești, sau care pe </w:t>
      </w:r>
      <w:r w:rsidRPr="00FE47F8">
        <w:rPr>
          <w:rFonts w:ascii="Times New Roman" w:eastAsia="Calibri" w:hAnsi="Times New Roman" w:cs="Times New Roman"/>
          <w:sz w:val="24"/>
          <w:szCs w:val="24"/>
          <w:lang w:val="ro-RO"/>
        </w:rPr>
        <w:t>perioadă îndelungată au activat</w:t>
      </w:r>
      <w:r w:rsidRPr="00DC528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 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în diverse domenii – cultură, educație, știință, administrație, sport, spiritualitate etc. și  conturarea unui model de valorificare a patrimoniului uman local.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Adreasabilitatea</w:t>
      </w:r>
      <w:proofErr w:type="spellEnd"/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lucrării: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br/>
        <w:t>Elevi, profesori, cercetători, comunitatea în general.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Tipul lucrării: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br/>
      </w: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ENCICLOPEDIA PERSONALITĂȚILOR TELENEȘTENE</w:t>
      </w:r>
    </w:p>
    <w:p w:rsidR="00DC5288" w:rsidRDefault="00007BCE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pict>
          <v:rect id="_x0000_i1025" style="width:0;height:1.5pt" o:hralign="center" o:hrstd="t" o:hr="t" fillcolor="#a0a0a0" stroked="f"/>
        </w:pict>
      </w:r>
    </w:p>
    <w:p w:rsidR="00471DAF" w:rsidRPr="00DC5288" w:rsidRDefault="00471DAF" w:rsidP="00DC52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C5288" w:rsidRPr="00D9485F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9485F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>Structura lucrării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>I .Mesajul Președintelui Raionului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 xml:space="preserve">II. PREFAȚĂ </w:t>
      </w: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(</w:t>
      </w:r>
      <w:proofErr w:type="spellStart"/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Xenofontov</w:t>
      </w:r>
      <w:proofErr w:type="spellEnd"/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Ion,doctor în științe istorice,conferențiar universitar, cercetător științific al Institutului de Enciclopedii al Academiei de Științe a Republicii Moldova)</w:t>
      </w:r>
    </w:p>
    <w:p w:rsidR="00DC5288" w:rsidRPr="00DC5288" w:rsidRDefault="00DC5288" w:rsidP="00DC5288">
      <w:pPr>
        <w:numPr>
          <w:ilvl w:val="0"/>
          <w:numId w:val="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Contextul general: Telenești – scurt istoric, importanță socio-economică</w:t>
      </w:r>
    </w:p>
    <w:p w:rsidR="00DC5288" w:rsidRPr="00DC5288" w:rsidRDefault="00DC5288" w:rsidP="00DC5288">
      <w:pPr>
        <w:numPr>
          <w:ilvl w:val="0"/>
          <w:numId w:val="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Justificarea alegerii temei</w:t>
      </w:r>
    </w:p>
    <w:p w:rsidR="00DC5288" w:rsidRPr="00DC5288" w:rsidRDefault="00DC5288" w:rsidP="00DC5288">
      <w:pPr>
        <w:numPr>
          <w:ilvl w:val="0"/>
          <w:numId w:val="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Scop, obiective, metodologie</w:t>
      </w:r>
    </w:p>
    <w:p w:rsidR="00DC5288" w:rsidRPr="00DC5288" w:rsidRDefault="00DC5288" w:rsidP="00DC5288">
      <w:pPr>
        <w:numPr>
          <w:ilvl w:val="0"/>
          <w:numId w:val="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Surse și criterii de selecție a personalităților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>III. Cadrul istoric și geografic al raionului Telenești</w:t>
      </w:r>
    </w:p>
    <w:p w:rsidR="00DC5288" w:rsidRPr="00DC5288" w:rsidRDefault="00DC5288" w:rsidP="00DC5288">
      <w:pPr>
        <w:numPr>
          <w:ilvl w:val="0"/>
          <w:numId w:val="1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Date geografice și demografice relevante</w:t>
      </w:r>
    </w:p>
    <w:p w:rsidR="00DC5288" w:rsidRPr="00DC5288" w:rsidRDefault="00DC5288" w:rsidP="00DC5288">
      <w:pPr>
        <w:numPr>
          <w:ilvl w:val="0"/>
          <w:numId w:val="1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Evoluția social-culturală a raionului</w:t>
      </w:r>
    </w:p>
    <w:p w:rsidR="00DC5288" w:rsidRPr="00DC5288" w:rsidRDefault="00DC5288" w:rsidP="00DC5288">
      <w:pPr>
        <w:numPr>
          <w:ilvl w:val="0"/>
          <w:numId w:val="1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Rolul educației și al culturii în dezvoltarea comunității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 xml:space="preserve">IV. Portretul personalității 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  <w:t>(Aranjare în ordine alfabetică)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Fiecare portret de personalitate va conține următoarea informație: </w:t>
      </w:r>
    </w:p>
    <w:p w:rsidR="00DC5288" w:rsidRPr="00DC5288" w:rsidRDefault="00DC5288" w:rsidP="00DC5288">
      <w:pPr>
        <w:numPr>
          <w:ilvl w:val="0"/>
          <w:numId w:val="1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Fotografie (dacă este disponibilă)</w:t>
      </w:r>
    </w:p>
    <w:p w:rsidR="00DC5288" w:rsidRPr="00DC5288" w:rsidRDefault="00DC5288" w:rsidP="00DC5288">
      <w:pPr>
        <w:spacing w:after="0" w:line="259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Ideal, o imagine în contextul activității sale (portret profesional, în comunitate etc.)</w:t>
      </w:r>
    </w:p>
    <w:p w:rsidR="00DC5288" w:rsidRPr="00DC5288" w:rsidRDefault="00DC5288" w:rsidP="00DC5288">
      <w:pPr>
        <w:numPr>
          <w:ilvl w:val="0"/>
          <w:numId w:val="17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Nume complet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(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Se poate include și numele de botez/pseudonimul, după caz)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2. Date biografice esențiale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Data și locul nașterii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Data decesului (dacă este cazul)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Localitatea de origine sau cu care este puternic legat(ă)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3. Domeniul de activitate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(ex. literatură, educație, medicină, administrație, spiritualitate, sport etc.)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4. Studii și formare profesională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Instituții absolvite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Specializări, diplome, stagii importante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5. Carieră și activitate profesională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Locuri de muncă relevante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Funcții, roluri sau responsabilități importante</w:t>
      </w:r>
    </w:p>
    <w:p w:rsid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Etape semnificative ale activității</w:t>
      </w:r>
    </w:p>
    <w:p w:rsid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6. Realizări remarcabile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Cărți, articole, invenții, proiecte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Rezultate excepționale sau premiere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Contribuții recunoscute public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7. Premii, distincții și recunoaștere publică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Premii locale, naționale, internaționale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Titluri onorifice (ex. „Cetățean de onoare”)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Alte forme de apreciere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8. Influența asupra comunității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Rol în dezvoltarea locală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Activități de voluntariat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, mentorat sau implicare civică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Impactul moral și educativ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9. Valori și trăsături de caracter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(Dacă există mărturii relevante despre personalitatea sa morală, stilul de viață, principiile care l-au ghidat)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10. Citate sau mărturii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Citate din opera/activitatea sa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Mărturii ale celor care l-au cunoscut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11. Surse de documentare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Cărți, articole, interviuri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•</w:t>
      </w:r>
      <w:r w:rsidRPr="00DC528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  <w:t>Arhive, reviste locale, relatări orale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 xml:space="preserve">V. Bibliografie 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caps/>
          <w:sz w:val="24"/>
          <w:szCs w:val="24"/>
          <w:lang w:val="ro-RO"/>
        </w:rPr>
        <w:t>vI. Indexyri auxiliare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Pentru a spori accesibilitatea la informație și a ușura munca cititorului propun să creăm  două indexuri auxiliare: </w:t>
      </w:r>
    </w:p>
    <w:p w:rsidR="00DC5288" w:rsidRPr="00DC5288" w:rsidRDefault="00DC5288" w:rsidP="00DC5288">
      <w:pPr>
        <w:numPr>
          <w:ilvl w:val="0"/>
          <w:numId w:val="16"/>
        </w:numPr>
        <w:spacing w:after="0" w:line="259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Index pe domenii de activitate (</w:t>
      </w:r>
      <w:proofErr w:type="spellStart"/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Domen</w:t>
      </w:r>
      <w:proofErr w:type="spellEnd"/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)Aranjăm în ordine  cronologică, dar creăm doi </w:t>
      </w:r>
      <w:proofErr w:type="spellStart"/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indiPoți</w:t>
      </w:r>
      <w:proofErr w:type="spellEnd"/>
      <w:r w:rsidRPr="00DC5288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organiza fie pe domenii, fie pe epoci istorice.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a. Personalități din cultură și literatură</w:t>
      </w:r>
    </w:p>
    <w:p w:rsidR="00DC5288" w:rsidRPr="00DC5288" w:rsidRDefault="00DC5288" w:rsidP="00DC5288">
      <w:pPr>
        <w:numPr>
          <w:ilvl w:val="0"/>
          <w:numId w:val="1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Scriitori, poeți, jurnaliști</w:t>
      </w:r>
    </w:p>
    <w:p w:rsidR="00DC5288" w:rsidRPr="00DC5288" w:rsidRDefault="00DC5288" w:rsidP="00DC5288">
      <w:pPr>
        <w:numPr>
          <w:ilvl w:val="0"/>
          <w:numId w:val="1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Exemple: [nume, dacă cunoști deja câțiva, altfel îi putem căuta]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b. Personalități din educație și știință</w:t>
      </w:r>
    </w:p>
    <w:p w:rsidR="00DC5288" w:rsidRPr="00DC5288" w:rsidRDefault="00DC5288" w:rsidP="00DC5288">
      <w:pPr>
        <w:numPr>
          <w:ilvl w:val="0"/>
          <w:numId w:val="1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Profesori eminenți, cercetători, inovatori</w:t>
      </w:r>
    </w:p>
    <w:p w:rsidR="00DC5288" w:rsidRPr="00DC5288" w:rsidRDefault="00DC5288" w:rsidP="00DC5288">
      <w:pPr>
        <w:tabs>
          <w:tab w:val="left" w:pos="1418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c. Personalități din viața spirituală</w:t>
      </w:r>
    </w:p>
    <w:p w:rsidR="00DC5288" w:rsidRPr="00DC5288" w:rsidRDefault="00DC5288" w:rsidP="00DC5288">
      <w:pPr>
        <w:numPr>
          <w:ilvl w:val="0"/>
          <w:numId w:val="13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Preoți, teologi, promotori ai valorilor morale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d. Personalități din administrație publică și activism civic</w:t>
      </w:r>
    </w:p>
    <w:p w:rsidR="00DC5288" w:rsidRPr="00DC5288" w:rsidRDefault="00DC5288" w:rsidP="00DC5288">
      <w:pPr>
        <w:numPr>
          <w:ilvl w:val="0"/>
          <w:numId w:val="14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Primari, lideri locali, promotori ai dezvoltării comunitare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e. Personalități din sport </w:t>
      </w:r>
    </w:p>
    <w:p w:rsidR="00DC5288" w:rsidRPr="00DC5288" w:rsidRDefault="00DC5288" w:rsidP="00DC5288">
      <w:pPr>
        <w:numPr>
          <w:ilvl w:val="0"/>
          <w:numId w:val="1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Sportivi de performanță, antrenori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f. __________________</w:t>
      </w:r>
    </w:p>
    <w:p w:rsidR="00DC5288" w:rsidRPr="00DC5288" w:rsidRDefault="00DC5288" w:rsidP="00DC5288">
      <w:pPr>
        <w:numPr>
          <w:ilvl w:val="0"/>
          <w:numId w:val="16"/>
        </w:numPr>
        <w:spacing w:after="0" w:line="259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  <w:lang w:val="ro-RO"/>
        </w:rPr>
      </w:pPr>
      <w:r w:rsidRPr="00DC5288">
        <w:rPr>
          <w:rFonts w:ascii="Times New Roman" w:eastAsia="Calibri" w:hAnsi="Times New Roman" w:cs="Times New Roman"/>
          <w:i/>
          <w:sz w:val="24"/>
          <w:szCs w:val="24"/>
          <w:u w:val="single"/>
          <w:lang w:val="ro-RO"/>
        </w:rPr>
        <w:t>Index pe perioade istorice</w:t>
      </w:r>
    </w:p>
    <w:p w:rsidR="00DC5288" w:rsidRPr="00DC5288" w:rsidRDefault="00DC5288" w:rsidP="00DC5288">
      <w:pPr>
        <w:numPr>
          <w:ilvl w:val="1"/>
          <w:numId w:val="15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 la origini până în 1800</w:t>
      </w:r>
    </w:p>
    <w:p w:rsidR="00DC5288" w:rsidRPr="00DC5288" w:rsidRDefault="00DC5288" w:rsidP="00DC5288">
      <w:pPr>
        <w:numPr>
          <w:ilvl w:val="1"/>
          <w:numId w:val="15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1800-1900</w:t>
      </w:r>
    </w:p>
    <w:p w:rsidR="00DC5288" w:rsidRPr="00DC5288" w:rsidRDefault="00DC5288" w:rsidP="00DC5288">
      <w:pPr>
        <w:numPr>
          <w:ilvl w:val="1"/>
          <w:numId w:val="15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1900-1940</w:t>
      </w:r>
    </w:p>
    <w:p w:rsidR="00DC5288" w:rsidRPr="00DC5288" w:rsidRDefault="00DC5288" w:rsidP="00DC5288">
      <w:pPr>
        <w:numPr>
          <w:ilvl w:val="1"/>
          <w:numId w:val="15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1940-2000</w:t>
      </w:r>
    </w:p>
    <w:p w:rsidR="00DC5288" w:rsidRPr="00DC5288" w:rsidRDefault="00DC5288" w:rsidP="00DC5288">
      <w:pPr>
        <w:numPr>
          <w:ilvl w:val="1"/>
          <w:numId w:val="15"/>
        </w:numPr>
        <w:spacing w:after="0" w:line="259" w:lineRule="auto"/>
        <w:ind w:left="284" w:hanging="284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2000-prezent</w:t>
      </w:r>
    </w:p>
    <w:p w:rsidR="00DC5288" w:rsidRPr="00DC5288" w:rsidRDefault="00DC5288" w:rsidP="00DC528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VII.  CUPRINS</w:t>
      </w:r>
    </w:p>
    <w:p w:rsidR="008677EA" w:rsidRDefault="008677EA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Default="00DC5288" w:rsidP="00DC52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                   </w:t>
      </w:r>
    </w:p>
    <w:p w:rsidR="00DC5288" w:rsidRPr="00163FA8" w:rsidRDefault="00DC5288" w:rsidP="00DC52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MO"/>
        </w:rPr>
      </w:pP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                                                    </w:t>
      </w:r>
      <w:r w:rsidRP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Anexa</w:t>
      </w: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nr.2</w:t>
      </w:r>
      <w:r w:rsidRPr="00B5405E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</w:t>
      </w: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eastAsia="Calibri" w:hAnsi="Times New Roman" w:cs="Times New Roman"/>
          <w:sz w:val="20"/>
          <w:szCs w:val="20"/>
          <w:lang w:val="ro-MO"/>
        </w:rPr>
      </w:pPr>
      <w:r w:rsidRPr="00163FA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                                 l</w:t>
      </w:r>
      <w:r w:rsidRPr="00163FA8"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a decizia </w:t>
      </w:r>
      <w:r>
        <w:rPr>
          <w:rFonts w:ascii="Times New Roman" w:eastAsia="Calibri" w:hAnsi="Times New Roman" w:cs="Times New Roman"/>
          <w:sz w:val="20"/>
          <w:szCs w:val="20"/>
          <w:lang w:val="ro-MO"/>
        </w:rPr>
        <w:t xml:space="preserve">nr. 3/  din  </w:t>
      </w:r>
      <w:r w:rsidR="00847E2E">
        <w:rPr>
          <w:rFonts w:ascii="Times New Roman" w:eastAsia="Calibri" w:hAnsi="Times New Roman" w:cs="Times New Roman"/>
          <w:sz w:val="20"/>
          <w:szCs w:val="20"/>
          <w:lang w:val="ro-MO"/>
        </w:rPr>
        <w:t>29</w:t>
      </w:r>
      <w:r>
        <w:rPr>
          <w:rFonts w:ascii="Times New Roman" w:eastAsia="Calibri" w:hAnsi="Times New Roman" w:cs="Times New Roman"/>
          <w:sz w:val="20"/>
          <w:szCs w:val="20"/>
          <w:lang w:val="ro-MO"/>
        </w:rPr>
        <w:t>.07.2025</w:t>
      </w:r>
    </w:p>
    <w:p w:rsidR="00DC5288" w:rsidRDefault="00DC5288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DC5288" w:rsidRPr="00DC5288" w:rsidRDefault="00DC5288" w:rsidP="00DC52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C5288" w:rsidRPr="00DC5288" w:rsidRDefault="00DC5288" w:rsidP="00DC52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</w:t>
      </w: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Criterii de selectare a persoanelor marcante</w:t>
      </w:r>
    </w:p>
    <w:p w:rsidR="00DC5288" w:rsidRPr="00DC5288" w:rsidRDefault="00DC5288" w:rsidP="00DC52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</w:t>
      </w: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pentru elaborarea lucrării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”Enciclopedia personalităților </w:t>
      </w:r>
      <w:proofErr w:type="spellStart"/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teleneștene</w:t>
      </w:r>
      <w:proofErr w:type="spellEnd"/>
      <w:r w:rsidRPr="00DC5288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Originari din raionul Telenești;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Originari din alte raioane și regiuni  care au activat în raionul Telenești nu mai puțin de 5 ani și au adus aport considerabil la dezvoltarea localității, dezvoltarea  și gestionarea eficientă  a structurilor domeniilor ramurilor economiei, au promovat imaginea pe scara locală, raională, republicană și internațională;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Persoane, care au fost repartizate după absolvire de instituțiile de învățământ la serviciu în raionul Telenești; 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invitate în calitate de specialiști în diverse domenii de către Administrația Publică Locală din raionul Telenești;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Persoane repartizate de organele centrale  de profil pentru activitate în organizațiile raionale din raionul Telenești;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Persoane alese,  numite sau selectate  prin concurs în funcții de conducere  în diferite organizații, instituții publice, raionale, naționale și internaționale;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Persoane stabilite cu domiciliu și vize de reședință permanentă în raionul Telenești după caz: </w:t>
      </w:r>
    </w:p>
    <w:p w:rsidR="00DC5288" w:rsidRPr="00DC5288" w:rsidRDefault="00DC5288" w:rsidP="00D9485F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sz w:val="24"/>
          <w:szCs w:val="24"/>
          <w:lang w:val="ro-RO"/>
        </w:rPr>
        <w:t>a. Căsătorite</w:t>
      </w:r>
    </w:p>
    <w:p w:rsidR="00DC5288" w:rsidRPr="00DC5288" w:rsidRDefault="00DC5288" w:rsidP="00D9485F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sz w:val="24"/>
          <w:szCs w:val="24"/>
          <w:lang w:val="ro-RO"/>
        </w:rPr>
        <w:t>b. dorință proprie</w:t>
      </w:r>
    </w:p>
    <w:p w:rsidR="00DC5288" w:rsidRPr="00DC5288" w:rsidRDefault="00DC5288" w:rsidP="00D9485F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sz w:val="24"/>
          <w:szCs w:val="24"/>
          <w:lang w:val="ro-RO"/>
        </w:rPr>
        <w:t>c. refugiați, emigranți</w:t>
      </w:r>
    </w:p>
    <w:p w:rsidR="00DC5288" w:rsidRPr="00DC5288" w:rsidRDefault="00DC5288" w:rsidP="00D9485F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i/>
          <w:sz w:val="24"/>
          <w:szCs w:val="24"/>
          <w:lang w:val="ro-RO"/>
        </w:rPr>
        <w:t>d. alte circumstanțe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Persoane băștinașe din raionul Telenești, care au activat în organizații de stat obștești, structuri republicane și internaționale;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Alte persoane care s-au remarcat în diferite perioade de activitate, în diverse domenii, au contribuit ca modele de valorificare a potențialului uman, local, raional, republican.</w:t>
      </w:r>
    </w:p>
    <w:p w:rsidR="00DC5288" w:rsidRPr="00DC5288" w:rsidRDefault="00DC5288" w:rsidP="00D9485F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Fișier biografic (de dorit cu fotografie):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Nume complet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Data, luna, anul, locul  nașterii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Studii, instituții absolvite, specializări</w:t>
      </w:r>
    </w:p>
    <w:p w:rsidR="00DC5288" w:rsidRPr="00DC5288" w:rsidRDefault="00DC5288" w:rsidP="00D9485F">
      <w:pPr>
        <w:numPr>
          <w:ilvl w:val="1"/>
          <w:numId w:val="18"/>
        </w:numPr>
        <w:tabs>
          <w:tab w:val="left" w:pos="142"/>
        </w:tabs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Funcții de activitate profesională, deținute în organizații locale, raionale,    republicane, de stat, obștești, structuri internaționale;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Realizări remarcabile în activitatea profesională (succint, cele mai importante);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Aprecieri, recunoaștere publică, locală, raională, republicană, internațională;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Alte activități importante  de nivel local, raional, republican și internațional;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Autor a unor invenții, activitate în proiecte de cercetare pe domenii, elaborare monografii, manuale, lucrări științifice;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Grad și titluri științifice onorifice după caz; 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Deținători de  distincții de Stat, internaționale din domeniul profesional de activitate, medalii, , trofee, alte mențiuni;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Deținători de premii naționale de Stat, Laureat al concursurilor naționale și internaționale.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sz w:val="24"/>
          <w:szCs w:val="24"/>
          <w:lang w:val="ro-RO"/>
        </w:rPr>
        <w:t>Suplimentar: De dorit prezentarea unor imagini fotografice descrierea  legendei  (ce reprezintă această imagine) ;</w:t>
      </w:r>
    </w:p>
    <w:p w:rsidR="00DC5288" w:rsidRPr="00DC5288" w:rsidRDefault="00DC5288" w:rsidP="00D9485F">
      <w:pPr>
        <w:numPr>
          <w:ilvl w:val="0"/>
          <w:numId w:val="18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DC528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IMPORTANT!!!  Informația să fie transmisă în format WORD  pe adresa electronică:  </w:t>
      </w:r>
      <w:hyperlink r:id="rId13" w:history="1">
        <w:r w:rsidRPr="00DC5288">
          <w:rPr>
            <w:rFonts w:ascii="Times New Roman" w:eastAsia="Calibri" w:hAnsi="Times New Roman" w:cs="Times New Roman"/>
            <w:b/>
            <w:i/>
            <w:color w:val="0563C1"/>
            <w:sz w:val="24"/>
            <w:szCs w:val="24"/>
            <w:u w:val="single"/>
            <w:lang w:val="ro-RO"/>
          </w:rPr>
          <w:t>bpotelenesti@yahoo.com</w:t>
        </w:r>
      </w:hyperlink>
      <w:r w:rsidRPr="00DC528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 cu  tema Personalități </w:t>
      </w:r>
      <w:proofErr w:type="spellStart"/>
      <w:r w:rsidRPr="00DC528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teleneștene</w:t>
      </w:r>
      <w:proofErr w:type="spellEnd"/>
      <w:r w:rsidRPr="00DC528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(Localitatea)</w:t>
      </w:r>
    </w:p>
    <w:p w:rsidR="00DC5288" w:rsidRDefault="00DC5288" w:rsidP="00D9485F">
      <w:pPr>
        <w:tabs>
          <w:tab w:val="left" w:pos="7275"/>
        </w:tabs>
        <w:spacing w:after="0"/>
        <w:ind w:left="-284" w:right="567" w:firstLine="284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Default="00C35B4B" w:rsidP="00D9485F">
      <w:pPr>
        <w:tabs>
          <w:tab w:val="left" w:pos="7275"/>
        </w:tabs>
        <w:spacing w:after="0"/>
        <w:ind w:left="-284" w:right="567" w:firstLine="284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Pr="00C35B4B" w:rsidRDefault="00C35B4B" w:rsidP="00847E2E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lang w:val="ro-RO"/>
        </w:rPr>
        <w:lastRenderedPageBreak/>
        <w:t xml:space="preserve">                                                                                                                  </w:t>
      </w:r>
    </w:p>
    <w:p w:rsidR="00C35B4B" w:rsidRPr="00C35B4B" w:rsidRDefault="00C35B4B" w:rsidP="00C35B4B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Anexa nr. </w:t>
      </w:r>
      <w:r w:rsidR="00847E2E">
        <w:rPr>
          <w:rFonts w:ascii="Times New Roman" w:eastAsia="Calibri" w:hAnsi="Times New Roman" w:cs="Times New Roman"/>
          <w:sz w:val="20"/>
          <w:szCs w:val="20"/>
          <w:lang w:val="ro-RO"/>
        </w:rPr>
        <w:t>3</w:t>
      </w:r>
    </w:p>
    <w:p w:rsidR="00C35B4B" w:rsidRPr="00C35B4B" w:rsidRDefault="00C35B4B" w:rsidP="00C35B4B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</w:t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la Decizia nr. 3/ din </w:t>
      </w:r>
      <w:r w:rsidR="00847E2E">
        <w:rPr>
          <w:rFonts w:ascii="Times New Roman" w:eastAsia="Calibri" w:hAnsi="Times New Roman" w:cs="Times New Roman"/>
          <w:sz w:val="20"/>
          <w:szCs w:val="20"/>
          <w:lang w:val="ro-RO"/>
        </w:rPr>
        <w:t>29.</w:t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>07.2025</w:t>
      </w:r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35B4B" w:rsidRPr="00C35B4B" w:rsidRDefault="00C35B4B" w:rsidP="00C35B4B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C35B4B">
        <w:rPr>
          <w:rFonts w:ascii="Times New Roman" w:eastAsia="Calibri" w:hAnsi="Times New Roman" w:cs="Times New Roman"/>
          <w:b/>
          <w:lang w:val="ro-RO"/>
        </w:rPr>
        <w:t xml:space="preserve">    Programul acțiunilor pentru elaborarea lucrării de cercetare</w:t>
      </w:r>
    </w:p>
    <w:p w:rsidR="00C35B4B" w:rsidRPr="00C35B4B" w:rsidRDefault="00C35B4B" w:rsidP="00C35B4B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  <w:lang w:val="ro-RO"/>
        </w:rPr>
      </w:pPr>
      <w:r w:rsidRPr="00C35B4B">
        <w:rPr>
          <w:rFonts w:ascii="Times New Roman" w:eastAsia="Calibri" w:hAnsi="Times New Roman" w:cs="Times New Roman"/>
          <w:b/>
          <w:lang w:val="ro-RO"/>
        </w:rPr>
        <w:t xml:space="preserve">    ”</w:t>
      </w:r>
      <w:r w:rsidRPr="00C35B4B">
        <w:rPr>
          <w:rFonts w:ascii="Times New Roman" w:eastAsia="Calibri" w:hAnsi="Times New Roman" w:cs="Times New Roman"/>
          <w:b/>
          <w:caps/>
          <w:lang w:val="ro-RO"/>
        </w:rPr>
        <w:t>Enciclopediei  personalităților  teleneștene”</w:t>
      </w:r>
    </w:p>
    <w:p w:rsidR="00C35B4B" w:rsidRPr="00C35B4B" w:rsidRDefault="00C35B4B" w:rsidP="00C35B4B">
      <w:pPr>
        <w:spacing w:after="0" w:line="259" w:lineRule="auto"/>
        <w:rPr>
          <w:rFonts w:ascii="Times New Roman" w:eastAsia="Calibri" w:hAnsi="Times New Roman" w:cs="Times New Roman"/>
          <w:lang w:val="ro-RO"/>
        </w:rPr>
      </w:pPr>
    </w:p>
    <w:tbl>
      <w:tblPr>
        <w:tblStyle w:val="GrilTabel"/>
        <w:tblW w:w="10069" w:type="dxa"/>
        <w:tblLook w:val="04A0" w:firstRow="1" w:lastRow="0" w:firstColumn="1" w:lastColumn="0" w:noHBand="0" w:noVBand="1"/>
      </w:tblPr>
      <w:tblGrid>
        <w:gridCol w:w="562"/>
        <w:gridCol w:w="3114"/>
        <w:gridCol w:w="1984"/>
        <w:gridCol w:w="2396"/>
        <w:gridCol w:w="2013"/>
      </w:tblGrid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Nr. d/o</w:t>
            </w: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Activitatea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Perioada  de realizare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Responsabil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Însemnări</w:t>
            </w:r>
          </w:p>
        </w:tc>
      </w:tr>
      <w:tr w:rsidR="00C35B4B" w:rsidRPr="00847E2E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Elaborarea  invitației de a face parte din echipă de creație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1-7 iunie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Invitație din numele președintelui Raionului</w:t>
            </w:r>
          </w:p>
        </w:tc>
      </w:tr>
      <w:tr w:rsidR="00C35B4B" w:rsidRPr="00847E2E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Elaborarea scrisorii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-solicitare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de colaborare la crearea conținutului cărții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1-7 iunie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Invitație din numele președintelui Raionului</w:t>
            </w: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Elaborarea criteriilor de selecție a personalităților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teleneștene</w:t>
            </w:r>
            <w:proofErr w:type="spellEnd"/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1-15 iunie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Nicolai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Ambrosi</w:t>
            </w:r>
            <w:proofErr w:type="spellEnd"/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Ședința echipei  de creație: prezentarea conceptului și aprobarea criteriilor de selectare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Iulie  (20-30)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Pregătirea pachetului de documente pentru aprobarea  proiectului de elaborare a lucrării la ședința CR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Iulie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Nicolai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Ambrosi</w:t>
            </w:r>
            <w:proofErr w:type="spellEnd"/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Secretarul CR</w:t>
            </w:r>
          </w:p>
        </w:tc>
      </w:tr>
      <w:tr w:rsidR="00C35B4B" w:rsidRPr="00847E2E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Cercetarea locală (identificarea personalităților și pregătirea materialului pentru transmitere)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Iulie-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noiembrie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Responsabilii locali;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i/>
                <w:lang w:val="ro-RO"/>
              </w:rPr>
              <w:t xml:space="preserve">Responsabil pe domeniul personalităților din domeniul </w:t>
            </w:r>
            <w:proofErr w:type="spellStart"/>
            <w:r w:rsidRPr="00C35B4B">
              <w:rPr>
                <w:rFonts w:ascii="Times New Roman" w:eastAsia="Calibri" w:hAnsi="Times New Roman" w:cs="Times New Roman"/>
                <w:i/>
                <w:lang w:val="ro-RO"/>
              </w:rPr>
              <w:t>sănătății-</w:t>
            </w:r>
            <w:r w:rsidRPr="00C35B4B">
              <w:rPr>
                <w:rFonts w:ascii="Times New Roman" w:eastAsia="Calibri" w:hAnsi="Times New Roman" w:cs="Times New Roman"/>
                <w:lang w:val="ro-RO"/>
              </w:rPr>
              <w:t>Guzun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V.;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i/>
                <w:lang w:val="ro-RO"/>
              </w:rPr>
              <w:t xml:space="preserve">Din domeniul </w:t>
            </w:r>
            <w:proofErr w:type="spellStart"/>
            <w:r w:rsidRPr="00C35B4B">
              <w:rPr>
                <w:rFonts w:ascii="Times New Roman" w:eastAsia="Calibri" w:hAnsi="Times New Roman" w:cs="Times New Roman"/>
                <w:i/>
                <w:lang w:val="ro-RO"/>
              </w:rPr>
              <w:t>educației-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Vleju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Maria;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Domeniul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social-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Cernei Ion;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Personalități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istorice-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Bunduchi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Svetlana;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Colectarea materialelor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Iulie – decembrie 2025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Maria,</w:t>
            </w:r>
          </w:p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Dobjanschi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Aurelia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Formatarea  și paginarea prealabilă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Ianuarie-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februarie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Maria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Redactarea prealabilă, corectarea lingvistică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Ianuarie-febtuarie</w:t>
            </w:r>
            <w:proofErr w:type="spellEnd"/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Popa Ludmila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Elaborarea indexurilor auxiliari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Februarie-marie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Furdui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M.,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Dobjanschi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A.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Machetarea definitivă 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Aprilie-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mai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Nicolai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Ambrosi</w:t>
            </w:r>
            <w:proofErr w:type="spellEnd"/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Identificarea tipografiei 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Iunie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Consiliul Raional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oordonator </w:t>
            </w: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Nicolai </w:t>
            </w: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Ambrosi</w:t>
            </w:r>
            <w:proofErr w:type="spellEnd"/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Editarea tipografică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C35B4B">
              <w:rPr>
                <w:rFonts w:ascii="Times New Roman" w:eastAsia="Calibri" w:hAnsi="Times New Roman" w:cs="Times New Roman"/>
                <w:lang w:val="ro-RO"/>
              </w:rPr>
              <w:t>Iulie-</w:t>
            </w:r>
            <w:proofErr w:type="spellEnd"/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 august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Consiliul Raional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 xml:space="preserve">Recepționarea și distribuirea 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Septembrie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Pavel Casian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C35B4B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Lansarea Cărții, în cadrul evenimentelor de celebrare a aniversării de 80 ani ai Bibliotecii Publice Raionale ”Vasile Alecsandri”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Octombrie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Pavel Casian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C35B4B" w:rsidRPr="00847E2E" w:rsidTr="001F270E">
        <w:tc>
          <w:tcPr>
            <w:tcW w:w="562" w:type="dxa"/>
          </w:tcPr>
          <w:p w:rsidR="00C35B4B" w:rsidRPr="00C35B4B" w:rsidRDefault="00C35B4B" w:rsidP="00C35B4B">
            <w:pPr>
              <w:numPr>
                <w:ilvl w:val="0"/>
                <w:numId w:val="19"/>
              </w:numPr>
              <w:ind w:left="313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11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Promovarea cărții</w:t>
            </w:r>
          </w:p>
        </w:tc>
        <w:tc>
          <w:tcPr>
            <w:tcW w:w="1984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Octombrie-decembrie 2026</w:t>
            </w:r>
          </w:p>
        </w:tc>
        <w:tc>
          <w:tcPr>
            <w:tcW w:w="2396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C35B4B">
              <w:rPr>
                <w:rFonts w:ascii="Times New Roman" w:eastAsia="Calibri" w:hAnsi="Times New Roman" w:cs="Times New Roman"/>
                <w:lang w:val="ro-RO"/>
              </w:rPr>
              <w:t>Bibliotecile publice din raion (minimum o activitate de promovare)</w:t>
            </w:r>
          </w:p>
        </w:tc>
        <w:tc>
          <w:tcPr>
            <w:tcW w:w="2013" w:type="dxa"/>
          </w:tcPr>
          <w:p w:rsidR="00C35B4B" w:rsidRPr="00C35B4B" w:rsidRDefault="00C35B4B" w:rsidP="00C35B4B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C35B4B" w:rsidRDefault="00C35B4B" w:rsidP="00C35B4B">
      <w:pPr>
        <w:spacing w:after="160" w:line="259" w:lineRule="auto"/>
        <w:rPr>
          <w:rFonts w:ascii="Times New Roman" w:eastAsia="Calibri" w:hAnsi="Times New Roman" w:cs="Times New Roman"/>
          <w:lang w:val="ro-RO"/>
        </w:rPr>
      </w:pPr>
    </w:p>
    <w:p w:rsidR="00847E2E" w:rsidRDefault="00847E2E" w:rsidP="00C35B4B">
      <w:pPr>
        <w:spacing w:after="160" w:line="259" w:lineRule="auto"/>
        <w:rPr>
          <w:rFonts w:ascii="Times New Roman" w:eastAsia="Calibri" w:hAnsi="Times New Roman" w:cs="Times New Roman"/>
          <w:lang w:val="ro-RO"/>
        </w:rPr>
      </w:pPr>
    </w:p>
    <w:p w:rsidR="00847E2E" w:rsidRPr="00C35B4B" w:rsidRDefault="00847E2E" w:rsidP="00C35B4B">
      <w:pPr>
        <w:spacing w:after="160" w:line="259" w:lineRule="auto"/>
        <w:rPr>
          <w:rFonts w:ascii="Times New Roman" w:eastAsia="Calibri" w:hAnsi="Times New Roman" w:cs="Times New Roman"/>
          <w:lang w:val="ro-RO"/>
        </w:rPr>
      </w:pPr>
      <w:bookmarkStart w:id="0" w:name="_GoBack"/>
      <w:bookmarkEnd w:id="0"/>
    </w:p>
    <w:p w:rsidR="00C35B4B" w:rsidRDefault="00C35B4B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47E2E" w:rsidRPr="00C35B4B" w:rsidRDefault="00847E2E" w:rsidP="00847E2E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Anexa nr.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4</w:t>
      </w:r>
    </w:p>
    <w:p w:rsidR="00847E2E" w:rsidRPr="00C35B4B" w:rsidRDefault="00847E2E" w:rsidP="00847E2E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</w:t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la Decizia nr. 3/ din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29.</w:t>
      </w:r>
      <w:r w:rsidRPr="00C35B4B">
        <w:rPr>
          <w:rFonts w:ascii="Times New Roman" w:eastAsia="Calibri" w:hAnsi="Times New Roman" w:cs="Times New Roman"/>
          <w:sz w:val="20"/>
          <w:szCs w:val="20"/>
          <w:lang w:val="ro-RO"/>
        </w:rPr>
        <w:t>07.2025</w:t>
      </w:r>
    </w:p>
    <w:p w:rsidR="00847E2E" w:rsidRPr="00C35B4B" w:rsidRDefault="00847E2E" w:rsidP="00847E2E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:rsidR="00847E2E" w:rsidRPr="00C35B4B" w:rsidRDefault="00847E2E" w:rsidP="00847E2E">
      <w:pPr>
        <w:tabs>
          <w:tab w:val="left" w:pos="7810"/>
        </w:tabs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:rsidR="00847E2E" w:rsidRPr="00C35B4B" w:rsidRDefault="00847E2E" w:rsidP="00847E2E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35B4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</w:t>
      </w:r>
      <w:r w:rsidRPr="00C35B4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Echipa de creație</w:t>
      </w:r>
    </w:p>
    <w:p w:rsidR="00847E2E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selectarea personalităților notorii și elaborarea lucrării de cercetare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</w:t>
      </w:r>
    </w:p>
    <w:p w:rsidR="00847E2E" w:rsidRPr="00C35B4B" w:rsidRDefault="00847E2E" w:rsidP="00847E2E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E</w:t>
      </w: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nciclopedia Personalităților </w:t>
      </w: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Teleneștene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Tulbure Ion, Vicepreședintele raionului pentru probleme sociale;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Ambrosi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Nicolai, doctor în economie, conferențiar universitar, coordonator de proiect; 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Furdui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Maria, directoare adjunctă, BPR „Vasile Alecsandri”, coordonator proiect;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Cernei Ion, jurnalist;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Casian Pavel, șeful secției Cultură, Tineret și Sport;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Vleju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Maria, specialist Direcția Generală Educație;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Guzun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Vasile, medic, consilier raional;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Bunduchi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Svetlana, șefă interimară al Muzeului de Istorie și Etnografie Telenești;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Popa Ludmila, profesoară, Gimnaziul </w:t>
      </w: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Țînțăreni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847E2E" w:rsidRPr="00C35B4B" w:rsidRDefault="00847E2E" w:rsidP="00847E2E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>Dobjanschi</w:t>
      </w:r>
      <w:proofErr w:type="spellEnd"/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Aurelia șef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sector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ului</w:t>
      </w:r>
      <w:r w:rsidRPr="00C35B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sala de lectură pentru tineri si adulți, BPR „Vasile Alecsandri”.</w:t>
      </w:r>
    </w:p>
    <w:p w:rsidR="00C35B4B" w:rsidRPr="00DC5288" w:rsidRDefault="00847E2E" w:rsidP="00DC5288">
      <w:pPr>
        <w:tabs>
          <w:tab w:val="left" w:pos="7275"/>
        </w:tabs>
        <w:spacing w:after="0"/>
        <w:ind w:left="-426" w:right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sectPr w:rsidR="00C35B4B" w:rsidRPr="00DC5288" w:rsidSect="00C35B4B">
      <w:pgSz w:w="11906" w:h="16838"/>
      <w:pgMar w:top="568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B2A"/>
    <w:multiLevelType w:val="hybridMultilevel"/>
    <w:tmpl w:val="49629DC2"/>
    <w:lvl w:ilvl="0" w:tplc="93441A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D3439"/>
    <w:multiLevelType w:val="hybridMultilevel"/>
    <w:tmpl w:val="4D92410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136F47"/>
    <w:multiLevelType w:val="multilevel"/>
    <w:tmpl w:val="DE70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70145"/>
    <w:multiLevelType w:val="multilevel"/>
    <w:tmpl w:val="394A2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2B6D2A99"/>
    <w:multiLevelType w:val="hybridMultilevel"/>
    <w:tmpl w:val="D3A4B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174AA"/>
    <w:multiLevelType w:val="hybridMultilevel"/>
    <w:tmpl w:val="588E93E4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96716"/>
    <w:multiLevelType w:val="multilevel"/>
    <w:tmpl w:val="261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E60E7"/>
    <w:multiLevelType w:val="hybridMultilevel"/>
    <w:tmpl w:val="E15AF5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F6EC2"/>
    <w:multiLevelType w:val="multilevel"/>
    <w:tmpl w:val="CEB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120B5"/>
    <w:multiLevelType w:val="hybridMultilevel"/>
    <w:tmpl w:val="87C03AE0"/>
    <w:lvl w:ilvl="0" w:tplc="5D1C8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D76BF"/>
    <w:multiLevelType w:val="multilevel"/>
    <w:tmpl w:val="9994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0971C2"/>
    <w:multiLevelType w:val="hybridMultilevel"/>
    <w:tmpl w:val="CAEAEF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6075D"/>
    <w:multiLevelType w:val="hybridMultilevel"/>
    <w:tmpl w:val="F27E8094"/>
    <w:lvl w:ilvl="0" w:tplc="4A2E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A2A4E"/>
    <w:multiLevelType w:val="hybridMultilevel"/>
    <w:tmpl w:val="DB7EF814"/>
    <w:lvl w:ilvl="0" w:tplc="86FCF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06747"/>
    <w:multiLevelType w:val="multilevel"/>
    <w:tmpl w:val="CBE4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7706E4"/>
    <w:multiLevelType w:val="hybridMultilevel"/>
    <w:tmpl w:val="7318E890"/>
    <w:lvl w:ilvl="0" w:tplc="19C05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012905"/>
    <w:multiLevelType w:val="multilevel"/>
    <w:tmpl w:val="A230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1152C"/>
    <w:multiLevelType w:val="multilevel"/>
    <w:tmpl w:val="DEF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778E2"/>
    <w:multiLevelType w:val="hybridMultilevel"/>
    <w:tmpl w:val="B6C413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4"/>
  </w:num>
  <w:num w:numId="7">
    <w:abstractNumId w:val="5"/>
  </w:num>
  <w:num w:numId="8">
    <w:abstractNumId w:val="15"/>
  </w:num>
  <w:num w:numId="9">
    <w:abstractNumId w:val="17"/>
  </w:num>
  <w:num w:numId="10">
    <w:abstractNumId w:val="10"/>
  </w:num>
  <w:num w:numId="11">
    <w:abstractNumId w:val="6"/>
  </w:num>
  <w:num w:numId="12">
    <w:abstractNumId w:val="8"/>
  </w:num>
  <w:num w:numId="13">
    <w:abstractNumId w:val="16"/>
  </w:num>
  <w:num w:numId="14">
    <w:abstractNumId w:val="14"/>
  </w:num>
  <w:num w:numId="15">
    <w:abstractNumId w:val="2"/>
  </w:num>
  <w:num w:numId="16">
    <w:abstractNumId w:val="7"/>
  </w:num>
  <w:num w:numId="17">
    <w:abstractNumId w:val="18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B4E"/>
    <w:rsid w:val="00007BCE"/>
    <w:rsid w:val="00025DA1"/>
    <w:rsid w:val="000424B6"/>
    <w:rsid w:val="000454BE"/>
    <w:rsid w:val="000658CF"/>
    <w:rsid w:val="00075601"/>
    <w:rsid w:val="000864DC"/>
    <w:rsid w:val="00086A97"/>
    <w:rsid w:val="0009137E"/>
    <w:rsid w:val="000B4390"/>
    <w:rsid w:val="000C14DD"/>
    <w:rsid w:val="000E13AB"/>
    <w:rsid w:val="001064A6"/>
    <w:rsid w:val="001143B4"/>
    <w:rsid w:val="00116F7E"/>
    <w:rsid w:val="001226C6"/>
    <w:rsid w:val="00124453"/>
    <w:rsid w:val="00126A82"/>
    <w:rsid w:val="0013163B"/>
    <w:rsid w:val="001337FB"/>
    <w:rsid w:val="0014714C"/>
    <w:rsid w:val="00163FA8"/>
    <w:rsid w:val="00165C9A"/>
    <w:rsid w:val="00194EDF"/>
    <w:rsid w:val="001A3BF7"/>
    <w:rsid w:val="001B12B7"/>
    <w:rsid w:val="001B4506"/>
    <w:rsid w:val="001D10BA"/>
    <w:rsid w:val="001F0F7F"/>
    <w:rsid w:val="001F37AC"/>
    <w:rsid w:val="00202BBE"/>
    <w:rsid w:val="00207956"/>
    <w:rsid w:val="0021411A"/>
    <w:rsid w:val="00217BC3"/>
    <w:rsid w:val="00220AB3"/>
    <w:rsid w:val="00224C02"/>
    <w:rsid w:val="00235292"/>
    <w:rsid w:val="00235554"/>
    <w:rsid w:val="00241960"/>
    <w:rsid w:val="0024428E"/>
    <w:rsid w:val="002501FC"/>
    <w:rsid w:val="002503AF"/>
    <w:rsid w:val="00256198"/>
    <w:rsid w:val="002577EA"/>
    <w:rsid w:val="002637DE"/>
    <w:rsid w:val="0027231D"/>
    <w:rsid w:val="00274D64"/>
    <w:rsid w:val="002845FB"/>
    <w:rsid w:val="002940D8"/>
    <w:rsid w:val="002A65C0"/>
    <w:rsid w:val="002A69A8"/>
    <w:rsid w:val="002A6DC5"/>
    <w:rsid w:val="002B26DE"/>
    <w:rsid w:val="002B70F3"/>
    <w:rsid w:val="002B7C0F"/>
    <w:rsid w:val="002C0797"/>
    <w:rsid w:val="002F4D25"/>
    <w:rsid w:val="00314099"/>
    <w:rsid w:val="00316FD4"/>
    <w:rsid w:val="00326136"/>
    <w:rsid w:val="00330C15"/>
    <w:rsid w:val="00344C8C"/>
    <w:rsid w:val="00373C03"/>
    <w:rsid w:val="003904FE"/>
    <w:rsid w:val="003A699C"/>
    <w:rsid w:val="003B201C"/>
    <w:rsid w:val="003B32B7"/>
    <w:rsid w:val="003B6F9A"/>
    <w:rsid w:val="003C0FB0"/>
    <w:rsid w:val="003D3D26"/>
    <w:rsid w:val="003D5CA1"/>
    <w:rsid w:val="003D7F09"/>
    <w:rsid w:val="003E1AA7"/>
    <w:rsid w:val="003E2732"/>
    <w:rsid w:val="003F5DCC"/>
    <w:rsid w:val="003F789C"/>
    <w:rsid w:val="0041094C"/>
    <w:rsid w:val="00421200"/>
    <w:rsid w:val="00425351"/>
    <w:rsid w:val="00441531"/>
    <w:rsid w:val="00446BCC"/>
    <w:rsid w:val="00450454"/>
    <w:rsid w:val="004625DE"/>
    <w:rsid w:val="0046537D"/>
    <w:rsid w:val="00466821"/>
    <w:rsid w:val="00471DAF"/>
    <w:rsid w:val="00484E48"/>
    <w:rsid w:val="004937E1"/>
    <w:rsid w:val="004A1716"/>
    <w:rsid w:val="004B605E"/>
    <w:rsid w:val="004E28C8"/>
    <w:rsid w:val="004E2C5E"/>
    <w:rsid w:val="00504480"/>
    <w:rsid w:val="00507714"/>
    <w:rsid w:val="00523AF7"/>
    <w:rsid w:val="00523B36"/>
    <w:rsid w:val="00550236"/>
    <w:rsid w:val="00563259"/>
    <w:rsid w:val="00567673"/>
    <w:rsid w:val="0057057B"/>
    <w:rsid w:val="005800D3"/>
    <w:rsid w:val="005871C5"/>
    <w:rsid w:val="00587371"/>
    <w:rsid w:val="005879D8"/>
    <w:rsid w:val="005B0123"/>
    <w:rsid w:val="005C230D"/>
    <w:rsid w:val="005C46C3"/>
    <w:rsid w:val="005C7A88"/>
    <w:rsid w:val="005D3CED"/>
    <w:rsid w:val="005E3639"/>
    <w:rsid w:val="005E4E19"/>
    <w:rsid w:val="005E5E6B"/>
    <w:rsid w:val="006162FE"/>
    <w:rsid w:val="0062347F"/>
    <w:rsid w:val="00630403"/>
    <w:rsid w:val="006365FE"/>
    <w:rsid w:val="006379B0"/>
    <w:rsid w:val="00655A1C"/>
    <w:rsid w:val="006562B3"/>
    <w:rsid w:val="0066005C"/>
    <w:rsid w:val="00660BBD"/>
    <w:rsid w:val="00663C15"/>
    <w:rsid w:val="006656AF"/>
    <w:rsid w:val="006660DA"/>
    <w:rsid w:val="00680A17"/>
    <w:rsid w:val="0068185E"/>
    <w:rsid w:val="006875E8"/>
    <w:rsid w:val="0069439D"/>
    <w:rsid w:val="006A01C5"/>
    <w:rsid w:val="006A55AB"/>
    <w:rsid w:val="006B7016"/>
    <w:rsid w:val="006D6FF8"/>
    <w:rsid w:val="006E2A2E"/>
    <w:rsid w:val="006F14C1"/>
    <w:rsid w:val="006F1E6C"/>
    <w:rsid w:val="00710F69"/>
    <w:rsid w:val="00711DEF"/>
    <w:rsid w:val="00732A0E"/>
    <w:rsid w:val="0073400D"/>
    <w:rsid w:val="00744C8A"/>
    <w:rsid w:val="007535A5"/>
    <w:rsid w:val="00763AE1"/>
    <w:rsid w:val="00764A4D"/>
    <w:rsid w:val="00765767"/>
    <w:rsid w:val="0077524C"/>
    <w:rsid w:val="007818AD"/>
    <w:rsid w:val="007821F7"/>
    <w:rsid w:val="007928F6"/>
    <w:rsid w:val="007A0C82"/>
    <w:rsid w:val="007A334C"/>
    <w:rsid w:val="007B5B5A"/>
    <w:rsid w:val="007B6D7D"/>
    <w:rsid w:val="007C6CC9"/>
    <w:rsid w:val="007D3D7F"/>
    <w:rsid w:val="007D7CD3"/>
    <w:rsid w:val="007E0154"/>
    <w:rsid w:val="007E3FAE"/>
    <w:rsid w:val="007F2B78"/>
    <w:rsid w:val="007F7E56"/>
    <w:rsid w:val="0080020D"/>
    <w:rsid w:val="008037AE"/>
    <w:rsid w:val="00804730"/>
    <w:rsid w:val="00813181"/>
    <w:rsid w:val="0081448D"/>
    <w:rsid w:val="00817AC5"/>
    <w:rsid w:val="00821815"/>
    <w:rsid w:val="00834159"/>
    <w:rsid w:val="00834FCA"/>
    <w:rsid w:val="00847E2E"/>
    <w:rsid w:val="00853626"/>
    <w:rsid w:val="00857478"/>
    <w:rsid w:val="00862FED"/>
    <w:rsid w:val="00863D17"/>
    <w:rsid w:val="008667FD"/>
    <w:rsid w:val="008677EA"/>
    <w:rsid w:val="00870DF0"/>
    <w:rsid w:val="00873D43"/>
    <w:rsid w:val="00877E0C"/>
    <w:rsid w:val="00886C82"/>
    <w:rsid w:val="00893DED"/>
    <w:rsid w:val="008948EA"/>
    <w:rsid w:val="00896FC9"/>
    <w:rsid w:val="00897DAE"/>
    <w:rsid w:val="008B36C5"/>
    <w:rsid w:val="008B7B75"/>
    <w:rsid w:val="008C2280"/>
    <w:rsid w:val="008E00CC"/>
    <w:rsid w:val="008E201F"/>
    <w:rsid w:val="008E6087"/>
    <w:rsid w:val="008E6621"/>
    <w:rsid w:val="008F38D2"/>
    <w:rsid w:val="009034D8"/>
    <w:rsid w:val="00914007"/>
    <w:rsid w:val="009142AE"/>
    <w:rsid w:val="00916616"/>
    <w:rsid w:val="0092223D"/>
    <w:rsid w:val="00944159"/>
    <w:rsid w:val="00951D2D"/>
    <w:rsid w:val="00953FA4"/>
    <w:rsid w:val="009764B0"/>
    <w:rsid w:val="00981708"/>
    <w:rsid w:val="00981825"/>
    <w:rsid w:val="00982ADE"/>
    <w:rsid w:val="00986095"/>
    <w:rsid w:val="00996149"/>
    <w:rsid w:val="009B4AD6"/>
    <w:rsid w:val="009B6B00"/>
    <w:rsid w:val="009B7BC7"/>
    <w:rsid w:val="009D2751"/>
    <w:rsid w:val="009D68FA"/>
    <w:rsid w:val="009E6125"/>
    <w:rsid w:val="009F1F54"/>
    <w:rsid w:val="00A01913"/>
    <w:rsid w:val="00A025A4"/>
    <w:rsid w:val="00A034E2"/>
    <w:rsid w:val="00A159A6"/>
    <w:rsid w:val="00A20092"/>
    <w:rsid w:val="00A223FF"/>
    <w:rsid w:val="00A302A3"/>
    <w:rsid w:val="00A36E91"/>
    <w:rsid w:val="00A36F31"/>
    <w:rsid w:val="00A377AF"/>
    <w:rsid w:val="00A543A4"/>
    <w:rsid w:val="00A60870"/>
    <w:rsid w:val="00A6175F"/>
    <w:rsid w:val="00A6522C"/>
    <w:rsid w:val="00A679AD"/>
    <w:rsid w:val="00A8315D"/>
    <w:rsid w:val="00A93AEF"/>
    <w:rsid w:val="00A95A8D"/>
    <w:rsid w:val="00AA3CD2"/>
    <w:rsid w:val="00AA74BD"/>
    <w:rsid w:val="00AB030D"/>
    <w:rsid w:val="00AB2BA7"/>
    <w:rsid w:val="00AC20D1"/>
    <w:rsid w:val="00AF1A8C"/>
    <w:rsid w:val="00AF284A"/>
    <w:rsid w:val="00B05CCB"/>
    <w:rsid w:val="00B17850"/>
    <w:rsid w:val="00B275CF"/>
    <w:rsid w:val="00B312A5"/>
    <w:rsid w:val="00B40842"/>
    <w:rsid w:val="00B52FCF"/>
    <w:rsid w:val="00B5405E"/>
    <w:rsid w:val="00B56F1C"/>
    <w:rsid w:val="00B60B3A"/>
    <w:rsid w:val="00B61913"/>
    <w:rsid w:val="00B777A3"/>
    <w:rsid w:val="00B80575"/>
    <w:rsid w:val="00B877E7"/>
    <w:rsid w:val="00B954F3"/>
    <w:rsid w:val="00BA10E2"/>
    <w:rsid w:val="00BC0A77"/>
    <w:rsid w:val="00BD5653"/>
    <w:rsid w:val="00BF3BD2"/>
    <w:rsid w:val="00C04FE9"/>
    <w:rsid w:val="00C060C4"/>
    <w:rsid w:val="00C14C63"/>
    <w:rsid w:val="00C32D83"/>
    <w:rsid w:val="00C35B4B"/>
    <w:rsid w:val="00C56B50"/>
    <w:rsid w:val="00C61479"/>
    <w:rsid w:val="00C6566F"/>
    <w:rsid w:val="00C81080"/>
    <w:rsid w:val="00C84B82"/>
    <w:rsid w:val="00C879F4"/>
    <w:rsid w:val="00C955EB"/>
    <w:rsid w:val="00CA5246"/>
    <w:rsid w:val="00CB0D48"/>
    <w:rsid w:val="00CB1F15"/>
    <w:rsid w:val="00CC00A7"/>
    <w:rsid w:val="00CD2D87"/>
    <w:rsid w:val="00CD45C5"/>
    <w:rsid w:val="00CD7D9B"/>
    <w:rsid w:val="00CD7E92"/>
    <w:rsid w:val="00CE2A33"/>
    <w:rsid w:val="00D01230"/>
    <w:rsid w:val="00D030FB"/>
    <w:rsid w:val="00D103D5"/>
    <w:rsid w:val="00D13DD6"/>
    <w:rsid w:val="00D15B94"/>
    <w:rsid w:val="00D26E92"/>
    <w:rsid w:val="00D32552"/>
    <w:rsid w:val="00D44AEA"/>
    <w:rsid w:val="00D47B83"/>
    <w:rsid w:val="00D74867"/>
    <w:rsid w:val="00D758B0"/>
    <w:rsid w:val="00D8206A"/>
    <w:rsid w:val="00D848B7"/>
    <w:rsid w:val="00D90DFE"/>
    <w:rsid w:val="00D9485F"/>
    <w:rsid w:val="00DA3A31"/>
    <w:rsid w:val="00DC3BB2"/>
    <w:rsid w:val="00DC5288"/>
    <w:rsid w:val="00DD335F"/>
    <w:rsid w:val="00DD6F39"/>
    <w:rsid w:val="00DE3A0A"/>
    <w:rsid w:val="00DF3DCD"/>
    <w:rsid w:val="00E04A76"/>
    <w:rsid w:val="00E20CE3"/>
    <w:rsid w:val="00E2717E"/>
    <w:rsid w:val="00E32E24"/>
    <w:rsid w:val="00E35F1C"/>
    <w:rsid w:val="00E50D34"/>
    <w:rsid w:val="00E513E5"/>
    <w:rsid w:val="00E635F4"/>
    <w:rsid w:val="00E65CD8"/>
    <w:rsid w:val="00E95E9E"/>
    <w:rsid w:val="00E9674F"/>
    <w:rsid w:val="00EC21E1"/>
    <w:rsid w:val="00ED247E"/>
    <w:rsid w:val="00ED53AD"/>
    <w:rsid w:val="00EF052D"/>
    <w:rsid w:val="00F05625"/>
    <w:rsid w:val="00F2273A"/>
    <w:rsid w:val="00F31582"/>
    <w:rsid w:val="00F34055"/>
    <w:rsid w:val="00F34689"/>
    <w:rsid w:val="00F359A1"/>
    <w:rsid w:val="00F632CF"/>
    <w:rsid w:val="00F66E2C"/>
    <w:rsid w:val="00F70413"/>
    <w:rsid w:val="00F72B4E"/>
    <w:rsid w:val="00F753A8"/>
    <w:rsid w:val="00F757BB"/>
    <w:rsid w:val="00F83CD0"/>
    <w:rsid w:val="00F86863"/>
    <w:rsid w:val="00F86C0F"/>
    <w:rsid w:val="00F96788"/>
    <w:rsid w:val="00F969D8"/>
    <w:rsid w:val="00FA1244"/>
    <w:rsid w:val="00FA5442"/>
    <w:rsid w:val="00FD72CA"/>
    <w:rsid w:val="00FE35BD"/>
    <w:rsid w:val="00FE47F8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2B4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6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4A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F37AC"/>
    <w:rPr>
      <w:color w:val="0000FF" w:themeColor="hyperlink"/>
      <w:u w:val="single"/>
    </w:rPr>
  </w:style>
  <w:style w:type="table" w:styleId="GrilTabel">
    <w:name w:val="Table Grid"/>
    <w:basedOn w:val="TabelNormal"/>
    <w:uiPriority w:val="39"/>
    <w:rsid w:val="00B7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Fontdeparagrafimplicit"/>
    <w:rsid w:val="00F2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potelenesti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nsiliul@telenesti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82A0-54F9-4F68-91E7-407E15A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2123</Words>
  <Characters>12315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DFTL-ST10</dc:creator>
  <cp:lastModifiedBy>Utilizator Windows</cp:lastModifiedBy>
  <cp:revision>21</cp:revision>
  <cp:lastPrinted>2025-07-17T08:02:00Z</cp:lastPrinted>
  <dcterms:created xsi:type="dcterms:W3CDTF">2023-06-13T14:05:00Z</dcterms:created>
  <dcterms:modified xsi:type="dcterms:W3CDTF">2025-07-17T08:10:00Z</dcterms:modified>
</cp:coreProperties>
</file>