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007" w:rsidRPr="008A1184" w:rsidRDefault="000C5007" w:rsidP="000C5007">
      <w:pPr>
        <w:widowControl w:val="0"/>
        <w:tabs>
          <w:tab w:val="left" w:pos="2410"/>
          <w:tab w:val="right" w:pos="9214"/>
        </w:tabs>
        <w:outlineLvl w:val="1"/>
        <w:rPr>
          <w:rFonts w:eastAsia="Calibri"/>
          <w:b/>
          <w:color w:val="000000"/>
          <w:lang w:val="ro-RO" w:bidi="ro-RO"/>
        </w:rPr>
      </w:pPr>
      <w:r w:rsidRPr="008A1184">
        <w:rPr>
          <w:rFonts w:eastAsia="Calibri"/>
          <w:b/>
          <w:noProof/>
          <w:color w:val="000000"/>
          <w:lang w:val="ro-RO" w:eastAsia="ro-RO"/>
        </w:rPr>
        <w:drawing>
          <wp:anchor distT="0" distB="0" distL="114300" distR="114300" simplePos="0" relativeHeight="251659264" behindDoc="0" locked="0" layoutInCell="1" allowOverlap="1">
            <wp:simplePos x="0" y="0"/>
            <wp:positionH relativeFrom="column">
              <wp:posOffset>605790</wp:posOffset>
            </wp:positionH>
            <wp:positionV relativeFrom="paragraph">
              <wp:posOffset>104775</wp:posOffset>
            </wp:positionV>
            <wp:extent cx="687705" cy="812800"/>
            <wp:effectExtent l="0" t="0" r="0" b="0"/>
            <wp:wrapSquare wrapText="bothSides"/>
            <wp:docPr id="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cstate="print"/>
                    <a:srcRect/>
                    <a:stretch>
                      <a:fillRect/>
                    </a:stretch>
                  </pic:blipFill>
                  <pic:spPr bwMode="auto">
                    <a:xfrm>
                      <a:off x="0" y="0"/>
                      <a:ext cx="687705" cy="812800"/>
                    </a:xfrm>
                    <a:prstGeom prst="rect">
                      <a:avLst/>
                    </a:prstGeom>
                    <a:noFill/>
                    <a:ln w="9525">
                      <a:noFill/>
                      <a:miter lim="800000"/>
                      <a:headEnd/>
                      <a:tailEnd/>
                    </a:ln>
                  </pic:spPr>
                </pic:pic>
              </a:graphicData>
            </a:graphic>
          </wp:anchor>
        </w:drawing>
      </w:r>
    </w:p>
    <w:p w:rsidR="000C5007" w:rsidRPr="008A1184" w:rsidRDefault="000C5007" w:rsidP="000C5007">
      <w:pPr>
        <w:widowControl w:val="0"/>
        <w:tabs>
          <w:tab w:val="left" w:pos="2410"/>
          <w:tab w:val="right" w:pos="9214"/>
        </w:tabs>
        <w:jc w:val="center"/>
        <w:outlineLvl w:val="1"/>
        <w:rPr>
          <w:rFonts w:eastAsia="Calibri"/>
          <w:b/>
          <w:color w:val="000000"/>
          <w:lang w:val="ro-RO" w:bidi="ro-RO"/>
        </w:rPr>
      </w:pPr>
      <w:r w:rsidRPr="008A1184">
        <w:rPr>
          <w:rFonts w:eastAsia="Calibri"/>
          <w:b/>
          <w:color w:val="000000"/>
          <w:lang w:val="ro-RO" w:bidi="ro-RO"/>
        </w:rPr>
        <w:t xml:space="preserve">REPUBLICA MOLDOVA      </w:t>
      </w:r>
      <w:r w:rsidRPr="008A1184">
        <w:rPr>
          <w:rFonts w:eastAsia="Calibri"/>
          <w:b/>
          <w:noProof/>
          <w:color w:val="000000"/>
          <w:lang w:val="ro-RO" w:eastAsia="ro-RO"/>
        </w:rPr>
        <w:drawing>
          <wp:inline distT="0" distB="0" distL="0" distR="0">
            <wp:extent cx="933450" cy="704850"/>
            <wp:effectExtent l="19050" t="0" r="0" b="0"/>
            <wp:docPr id="3"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nticamera\Desktop\^E9EA6FC1A820D56D6CBBCE8660AA3CC05AAFA4F415B1AFB2A0^pimgpsh_thumbnail_win_distr.jpg"/>
                    <pic:cNvPicPr>
                      <a:picLocks noChangeAspect="1" noChangeArrowheads="1"/>
                    </pic:cNvPicPr>
                  </pic:nvPicPr>
                  <pic:blipFill>
                    <a:blip r:embed="rId7" cstate="print"/>
                    <a:srcRect/>
                    <a:stretch>
                      <a:fillRect/>
                    </a:stretch>
                  </pic:blipFill>
                  <pic:spPr bwMode="auto">
                    <a:xfrm>
                      <a:off x="0" y="0"/>
                      <a:ext cx="933450" cy="704850"/>
                    </a:xfrm>
                    <a:prstGeom prst="rect">
                      <a:avLst/>
                    </a:prstGeom>
                    <a:noFill/>
                    <a:ln w="9525">
                      <a:noFill/>
                      <a:miter lim="800000"/>
                      <a:headEnd/>
                      <a:tailEnd/>
                    </a:ln>
                  </pic:spPr>
                </pic:pic>
              </a:graphicData>
            </a:graphic>
          </wp:inline>
        </w:drawing>
      </w:r>
    </w:p>
    <w:p w:rsidR="000C5007" w:rsidRPr="008A1184" w:rsidRDefault="000C5007" w:rsidP="00020596">
      <w:pPr>
        <w:widowControl w:val="0"/>
        <w:tabs>
          <w:tab w:val="left" w:pos="2410"/>
          <w:tab w:val="left" w:pos="2835"/>
          <w:tab w:val="right" w:pos="9214"/>
        </w:tabs>
        <w:jc w:val="center"/>
        <w:outlineLvl w:val="1"/>
        <w:rPr>
          <w:rFonts w:eastAsia="Calibri"/>
          <w:b/>
          <w:color w:val="000000"/>
          <w:u w:val="single"/>
          <w:lang w:val="ro-RO" w:bidi="ro-RO"/>
        </w:rPr>
      </w:pPr>
      <w:r w:rsidRPr="008A1184">
        <w:rPr>
          <w:rFonts w:eastAsia="Calibri"/>
          <w:b/>
          <w:color w:val="000000"/>
          <w:lang w:val="ro-RO" w:bidi="ro-RO"/>
        </w:rPr>
        <w:t xml:space="preserve"> CONSILIUL</w:t>
      </w:r>
      <w:r w:rsidRPr="008A1184">
        <w:rPr>
          <w:rFonts w:eastAsia="Calibri"/>
          <w:b/>
          <w:color w:val="FFFFFF"/>
          <w:lang w:val="ro-RO" w:bidi="ro-RO"/>
        </w:rPr>
        <w:t>_</w:t>
      </w:r>
      <w:r w:rsidRPr="008A1184">
        <w:rPr>
          <w:rFonts w:eastAsia="Calibri"/>
          <w:b/>
          <w:color w:val="000000"/>
          <w:lang w:val="ro-RO" w:bidi="ro-RO"/>
        </w:rPr>
        <w:t>RAIONAL TELENEȘTI</w:t>
      </w:r>
      <w:r w:rsidRPr="008A1184">
        <w:rPr>
          <w:rFonts w:eastAsia="Calibri"/>
          <w:b/>
          <w:color w:val="000000"/>
          <w:u w:val="single"/>
          <w:lang w:val="ro-RO" w:bidi="ro-RO"/>
        </w:rPr>
        <w:t xml:space="preserve">    </w:t>
      </w:r>
    </w:p>
    <w:p w:rsidR="000C5007" w:rsidRPr="00020596" w:rsidRDefault="000C5007" w:rsidP="000C5007">
      <w:pPr>
        <w:widowControl w:val="0"/>
        <w:jc w:val="center"/>
        <w:outlineLvl w:val="1"/>
        <w:rPr>
          <w:rFonts w:eastAsia="Courier New"/>
          <w:color w:val="000000"/>
          <w:sz w:val="18"/>
          <w:szCs w:val="18"/>
          <w:lang w:val="ro-RO" w:eastAsia="ru-RU" w:bidi="ro-RO"/>
        </w:rPr>
      </w:pPr>
      <w:r w:rsidRPr="008A1184">
        <w:rPr>
          <w:rFonts w:eastAsia="Calibri"/>
          <w:color w:val="000000"/>
          <w:lang w:val="ro-RO" w:bidi="ro-RO"/>
        </w:rPr>
        <w:t xml:space="preserve"> </w:t>
      </w:r>
      <w:r w:rsidRPr="00020596">
        <w:rPr>
          <w:rFonts w:eastAsia="Courier New"/>
          <w:color w:val="000000"/>
          <w:sz w:val="18"/>
          <w:szCs w:val="18"/>
          <w:lang w:val="ro-RO" w:eastAsia="ru-RU" w:bidi="ro-RO"/>
        </w:rPr>
        <w:t>MD-5801, or. Teleneşti, str.31 August, 9 tel: (258)2-20-58, 2-26-50, fax: 2-24-50</w:t>
      </w:r>
    </w:p>
    <w:p w:rsidR="000C5007" w:rsidRPr="008A1184" w:rsidRDefault="00283207" w:rsidP="000C5007">
      <w:pPr>
        <w:widowControl w:val="0"/>
        <w:jc w:val="center"/>
        <w:outlineLvl w:val="1"/>
        <w:rPr>
          <w:rFonts w:eastAsia="Calibri"/>
          <w:color w:val="000000"/>
          <w:lang w:val="ro-RO" w:bidi="ro-RO"/>
        </w:rPr>
      </w:pPr>
      <w:hyperlink r:id="rId8" w:history="1">
        <w:r w:rsidR="000C5007" w:rsidRPr="00681B4B">
          <w:rPr>
            <w:rFonts w:eastAsia="Courier New"/>
            <w:color w:val="0000FF"/>
            <w:sz w:val="18"/>
            <w:szCs w:val="18"/>
            <w:u w:val="single"/>
            <w:lang w:val="ro-RO" w:eastAsia="ru-RU" w:bidi="ro-RO"/>
          </w:rPr>
          <w:t>www.telenesti.md</w:t>
        </w:r>
      </w:hyperlink>
      <w:r w:rsidR="000C5007" w:rsidRPr="00681B4B">
        <w:rPr>
          <w:rFonts w:eastAsia="Courier New"/>
          <w:color w:val="0000FF"/>
          <w:sz w:val="18"/>
          <w:szCs w:val="18"/>
          <w:u w:val="single"/>
          <w:lang w:val="ro-RO" w:eastAsia="ru-RU" w:bidi="ro-RO"/>
        </w:rPr>
        <w:t>,</w:t>
      </w:r>
      <w:r w:rsidR="000C5007" w:rsidRPr="00681B4B">
        <w:rPr>
          <w:rFonts w:eastAsia="Courier New"/>
          <w:color w:val="0000FF"/>
          <w:sz w:val="18"/>
          <w:szCs w:val="18"/>
          <w:lang w:val="ro-RO" w:eastAsia="ru-RU" w:bidi="ro-RO"/>
        </w:rPr>
        <w:t xml:space="preserve"> </w:t>
      </w:r>
      <w:r w:rsidR="000C5007" w:rsidRPr="00681B4B">
        <w:rPr>
          <w:rFonts w:eastAsia="Courier New"/>
          <w:color w:val="000000"/>
          <w:sz w:val="18"/>
          <w:szCs w:val="18"/>
          <w:lang w:val="ro-RO" w:eastAsia="ru-RU" w:bidi="ro-RO"/>
        </w:rPr>
        <w:t xml:space="preserve"> </w:t>
      </w:r>
      <w:r w:rsidR="00F20073" w:rsidRPr="00681B4B">
        <w:rPr>
          <w:rFonts w:eastAsia="Courier New"/>
          <w:color w:val="000000"/>
          <w:sz w:val="18"/>
          <w:szCs w:val="18"/>
          <w:lang w:val="ro-RO" w:eastAsia="ru-RU" w:bidi="ro-RO"/>
        </w:rPr>
        <w:t xml:space="preserve"> </w:t>
      </w:r>
      <w:hyperlink r:id="rId9" w:history="1">
        <w:r w:rsidR="00F20073" w:rsidRPr="00681B4B">
          <w:rPr>
            <w:rStyle w:val="Hyperlink"/>
            <w:rFonts w:eastAsia="Courier New"/>
            <w:sz w:val="18"/>
            <w:szCs w:val="18"/>
            <w:lang w:val="ro-RO" w:eastAsia="ru-RU" w:bidi="ro-RO"/>
          </w:rPr>
          <w:t>consiliul.raional-telenesti@apl.gov.md</w:t>
        </w:r>
      </w:hyperlink>
      <w:r w:rsidR="00F20073" w:rsidRPr="00681B4B">
        <w:rPr>
          <w:rFonts w:eastAsia="Courier New"/>
          <w:color w:val="000000"/>
          <w:sz w:val="18"/>
          <w:szCs w:val="18"/>
          <w:lang w:val="ro-RO" w:eastAsia="ru-RU" w:bidi="ro-RO"/>
        </w:rPr>
        <w:t xml:space="preserve">,  </w:t>
      </w:r>
      <w:hyperlink r:id="rId10" w:history="1">
        <w:r w:rsidR="000C5007" w:rsidRPr="00681B4B">
          <w:rPr>
            <w:rFonts w:eastAsia="Courier New"/>
            <w:color w:val="0000FF"/>
            <w:sz w:val="18"/>
            <w:szCs w:val="18"/>
            <w:u w:val="single"/>
            <w:lang w:val="ro-RO" w:eastAsia="ru-RU" w:bidi="ro-RO"/>
          </w:rPr>
          <w:t>consiliul@telenesti.md</w:t>
        </w:r>
      </w:hyperlink>
      <w:r w:rsidR="000C5007" w:rsidRPr="008A1184">
        <w:rPr>
          <w:rFonts w:eastAsia="Courier New"/>
          <w:color w:val="000000"/>
          <w:lang w:val="ro-RO" w:eastAsia="ru-RU" w:bidi="ro-RO"/>
        </w:rPr>
        <w:t xml:space="preserve">, </w:t>
      </w:r>
    </w:p>
    <w:p w:rsidR="000C5007" w:rsidRPr="003D61C6" w:rsidRDefault="00283207" w:rsidP="003D61C6">
      <w:pPr>
        <w:widowControl w:val="0"/>
        <w:rPr>
          <w:rFonts w:eastAsia="Courier New"/>
          <w:color w:val="000000"/>
          <w:lang w:val="ro-RO" w:eastAsia="ro-RO" w:bidi="ro-RO"/>
        </w:rPr>
      </w:pPr>
      <w:r>
        <w:rPr>
          <w:rFonts w:eastAsia="Courier New"/>
          <w:color w:val="000000"/>
          <w:lang w:val="ro-RO" w:eastAsia="ro-RO" w:bidi="ro-RO"/>
        </w:rPr>
        <w:pict>
          <v:rect id="_x0000_i1025" style="width:488.9pt;height:1.75pt" o:hrpct="958" o:hralign="center" o:hrstd="t" o:hr="t" fillcolor="#a0a0a0" stroked="f"/>
        </w:pict>
      </w:r>
    </w:p>
    <w:p w:rsidR="00A15AA9" w:rsidRDefault="00A15AA9" w:rsidP="00A15AA9">
      <w:pPr>
        <w:widowControl w:val="0"/>
        <w:tabs>
          <w:tab w:val="left" w:pos="8081"/>
        </w:tabs>
        <w:rPr>
          <w:rFonts w:eastAsia="Courier New"/>
          <w:b/>
          <w:color w:val="000000"/>
          <w:lang w:val="ro-RO" w:eastAsia="ro-RO" w:bidi="ro-RO"/>
        </w:rPr>
      </w:pPr>
      <w:r>
        <w:rPr>
          <w:rFonts w:eastAsia="Courier New"/>
          <w:b/>
          <w:color w:val="000000"/>
          <w:lang w:val="ro-RO" w:eastAsia="ro-RO" w:bidi="ro-RO"/>
        </w:rPr>
        <w:tab/>
      </w:r>
      <w:r w:rsidR="00020596">
        <w:rPr>
          <w:rFonts w:eastAsia="Courier New"/>
          <w:b/>
          <w:color w:val="000000"/>
          <w:lang w:val="ro-RO" w:eastAsia="ro-RO" w:bidi="ro-RO"/>
        </w:rPr>
        <w:t>Proiect</w:t>
      </w:r>
    </w:p>
    <w:p w:rsidR="000C5007" w:rsidRPr="008A1184" w:rsidRDefault="000C5007" w:rsidP="000C5007">
      <w:pPr>
        <w:widowControl w:val="0"/>
        <w:jc w:val="center"/>
        <w:rPr>
          <w:rFonts w:eastAsia="Courier New"/>
          <w:color w:val="000000"/>
          <w:lang w:val="ro-RO" w:eastAsia="ro-RO" w:bidi="ro-RO"/>
        </w:rPr>
      </w:pPr>
      <w:r w:rsidRPr="008A1184">
        <w:rPr>
          <w:rFonts w:eastAsia="Courier New"/>
          <w:b/>
          <w:color w:val="000000"/>
          <w:lang w:val="ro-RO" w:eastAsia="ro-RO" w:bidi="ro-RO"/>
        </w:rPr>
        <w:t xml:space="preserve">DECIZIE nr. </w:t>
      </w:r>
      <w:r w:rsidR="00020596">
        <w:rPr>
          <w:rFonts w:eastAsia="Courier New"/>
          <w:b/>
          <w:color w:val="000000"/>
          <w:lang w:val="ro-RO" w:eastAsia="ro-RO" w:bidi="ro-RO"/>
        </w:rPr>
        <w:t>3</w:t>
      </w:r>
      <w:r w:rsidR="00A15AA9">
        <w:rPr>
          <w:rFonts w:eastAsia="Courier New"/>
          <w:b/>
          <w:color w:val="000000"/>
          <w:lang w:val="ro-RO" w:eastAsia="ro-RO" w:bidi="ro-RO"/>
        </w:rPr>
        <w:t>/</w:t>
      </w:r>
    </w:p>
    <w:p w:rsidR="000C5007" w:rsidRPr="00020596" w:rsidRDefault="000C5007" w:rsidP="00A664BC">
      <w:pPr>
        <w:widowControl w:val="0"/>
        <w:spacing w:after="120"/>
        <w:rPr>
          <w:rFonts w:eastAsia="Courier New"/>
          <w:color w:val="000000"/>
          <w:sz w:val="22"/>
          <w:szCs w:val="22"/>
          <w:lang w:val="ro-RO" w:eastAsia="ro-RO" w:bidi="ro-RO"/>
        </w:rPr>
      </w:pPr>
      <w:r w:rsidRPr="00020596">
        <w:rPr>
          <w:rFonts w:eastAsia="Courier New"/>
          <w:color w:val="000000"/>
          <w:sz w:val="22"/>
          <w:szCs w:val="22"/>
          <w:lang w:val="ro-RO" w:eastAsia="ro-RO" w:bidi="ro-RO"/>
        </w:rPr>
        <w:t xml:space="preserve">din </w:t>
      </w:r>
      <w:r w:rsidR="00271E3F">
        <w:rPr>
          <w:rFonts w:eastAsia="Courier New"/>
          <w:color w:val="000000"/>
          <w:sz w:val="22"/>
          <w:szCs w:val="22"/>
          <w:lang w:val="ro-RO" w:eastAsia="ro-RO" w:bidi="ro-RO"/>
        </w:rPr>
        <w:t>29 iulie</w:t>
      </w:r>
      <w:r w:rsidR="00486ADE" w:rsidRPr="00020596">
        <w:rPr>
          <w:rFonts w:eastAsia="Courier New"/>
          <w:color w:val="000000"/>
          <w:sz w:val="22"/>
          <w:szCs w:val="22"/>
          <w:lang w:val="ro-RO" w:eastAsia="ro-RO" w:bidi="ro-RO"/>
        </w:rPr>
        <w:t xml:space="preserve"> 202</w:t>
      </w:r>
      <w:r w:rsidR="00A15AA9" w:rsidRPr="00020596">
        <w:rPr>
          <w:rFonts w:eastAsia="Courier New"/>
          <w:color w:val="000000"/>
          <w:sz w:val="22"/>
          <w:szCs w:val="22"/>
          <w:lang w:val="ro-RO" w:eastAsia="ro-RO" w:bidi="ro-RO"/>
        </w:rPr>
        <w:t>5</w:t>
      </w:r>
      <w:r w:rsidRPr="00020596">
        <w:rPr>
          <w:rFonts w:eastAsia="Courier New"/>
          <w:color w:val="000000"/>
          <w:sz w:val="22"/>
          <w:szCs w:val="22"/>
          <w:lang w:val="ro-RO" w:eastAsia="ro-RO" w:bidi="ro-RO"/>
        </w:rPr>
        <w:t xml:space="preserve">                                                                                                       </w:t>
      </w:r>
    </w:p>
    <w:p w:rsidR="000C5007" w:rsidRDefault="00BE5EFB" w:rsidP="00EC7327">
      <w:pPr>
        <w:rPr>
          <w:rFonts w:eastAsia="Calibri"/>
          <w:b/>
          <w:bCs/>
          <w:sz w:val="22"/>
          <w:szCs w:val="22"/>
          <w:lang w:val="ro-RO"/>
        </w:rPr>
      </w:pPr>
      <w:r w:rsidRPr="008A1184">
        <w:rPr>
          <w:b/>
          <w:lang w:val="ro-RO" w:eastAsia="ru-RU"/>
        </w:rPr>
        <w:t xml:space="preserve">  </w:t>
      </w:r>
      <w:r w:rsidR="000C5007" w:rsidRPr="008A1184">
        <w:rPr>
          <w:b/>
          <w:lang w:val="ro-RO" w:eastAsia="ru-RU"/>
        </w:rPr>
        <w:t>Cu priv</w:t>
      </w:r>
      <w:r w:rsidR="00A55DB0">
        <w:rPr>
          <w:b/>
          <w:lang w:val="ro-RO" w:eastAsia="ru-RU"/>
        </w:rPr>
        <w:t>ire la Acordu</w:t>
      </w:r>
      <w:r w:rsidR="00283207">
        <w:rPr>
          <w:b/>
          <w:lang w:val="ro-RO" w:eastAsia="ru-RU"/>
        </w:rPr>
        <w:t>l</w:t>
      </w:r>
      <w:r w:rsidR="008125BC" w:rsidRPr="008A1184">
        <w:rPr>
          <w:b/>
          <w:lang w:val="ro-RO" w:eastAsia="ru-RU"/>
        </w:rPr>
        <w:t xml:space="preserve"> de parteneriat dintre </w:t>
      </w:r>
      <w:r w:rsidR="00020596" w:rsidRPr="00020596">
        <w:rPr>
          <w:b/>
          <w:lang w:val="ro-RO" w:eastAsia="ru-RU"/>
        </w:rPr>
        <w:t xml:space="preserve">Primăria </w:t>
      </w:r>
      <w:proofErr w:type="spellStart"/>
      <w:r w:rsidR="00020596" w:rsidRPr="00020596">
        <w:rPr>
          <w:b/>
          <w:lang w:val="ro-RO" w:eastAsia="ru-RU"/>
        </w:rPr>
        <w:t>Țînțăreni</w:t>
      </w:r>
      <w:proofErr w:type="spellEnd"/>
      <w:r w:rsidR="00020596" w:rsidRPr="00020596">
        <w:rPr>
          <w:b/>
          <w:lang w:val="ro-RO" w:eastAsia="ru-RU"/>
        </w:rPr>
        <w:t xml:space="preserve">, Consiliul Raional Telenești și IP Gimnaziul </w:t>
      </w:r>
      <w:proofErr w:type="spellStart"/>
      <w:r w:rsidR="00020596" w:rsidRPr="00020596">
        <w:rPr>
          <w:b/>
          <w:lang w:val="ro-RO" w:eastAsia="ru-RU"/>
        </w:rPr>
        <w:t>Țînțăreni</w:t>
      </w:r>
      <w:proofErr w:type="spellEnd"/>
      <w:r w:rsidR="00020596" w:rsidRPr="00020596">
        <w:rPr>
          <w:b/>
          <w:lang w:val="ro-RO" w:eastAsia="ru-RU"/>
        </w:rPr>
        <w:t xml:space="preserve"> în vederea implementării proiectului </w:t>
      </w:r>
      <w:r w:rsidR="00020596" w:rsidRPr="00020596">
        <w:rPr>
          <w:b/>
          <w:bCs/>
          <w:lang w:val="ro-RO" w:eastAsia="ru-RU"/>
        </w:rPr>
        <w:t xml:space="preserve">”Complex sportiv la Gimnaziul </w:t>
      </w:r>
      <w:proofErr w:type="spellStart"/>
      <w:r w:rsidR="00020596" w:rsidRPr="00020596">
        <w:rPr>
          <w:b/>
          <w:bCs/>
          <w:lang w:val="ro-RO" w:eastAsia="ru-RU"/>
        </w:rPr>
        <w:t>Țînțăreni</w:t>
      </w:r>
      <w:proofErr w:type="spellEnd"/>
      <w:r w:rsidR="00020596" w:rsidRPr="00020596">
        <w:rPr>
          <w:b/>
          <w:bCs/>
          <w:lang w:val="ro-RO" w:eastAsia="ru-RU"/>
        </w:rPr>
        <w:t xml:space="preserve"> din satul </w:t>
      </w:r>
      <w:proofErr w:type="spellStart"/>
      <w:r w:rsidR="00020596" w:rsidRPr="00020596">
        <w:rPr>
          <w:b/>
          <w:bCs/>
          <w:lang w:val="ro-RO" w:eastAsia="ru-RU"/>
        </w:rPr>
        <w:t>Tînțăreni</w:t>
      </w:r>
      <w:proofErr w:type="spellEnd"/>
      <w:r w:rsidR="00020596" w:rsidRPr="00020596">
        <w:rPr>
          <w:b/>
          <w:bCs/>
          <w:lang w:val="ro-RO" w:eastAsia="ru-RU"/>
        </w:rPr>
        <w:t>, raionul Telenești”</w:t>
      </w:r>
    </w:p>
    <w:p w:rsidR="00EC7327" w:rsidRPr="008A1184" w:rsidRDefault="00EC7327" w:rsidP="00EC7327">
      <w:pPr>
        <w:rPr>
          <w:lang w:val="ro-RO" w:eastAsia="ru-RU"/>
        </w:rPr>
      </w:pPr>
    </w:p>
    <w:p w:rsidR="000C5007" w:rsidRPr="008A1184" w:rsidRDefault="000C5007" w:rsidP="00C02019">
      <w:pPr>
        <w:spacing w:line="276" w:lineRule="auto"/>
        <w:jc w:val="both"/>
        <w:rPr>
          <w:b/>
          <w:color w:val="000000"/>
          <w:lang w:val="ro-RO"/>
        </w:rPr>
      </w:pPr>
      <w:r w:rsidRPr="008A1184">
        <w:rPr>
          <w:lang w:val="ro-RO" w:eastAsia="ru-RU"/>
        </w:rPr>
        <w:tab/>
        <w:t xml:space="preserve">Examinând </w:t>
      </w:r>
      <w:r w:rsidR="00BE5EFB" w:rsidRPr="008A1184">
        <w:rPr>
          <w:lang w:val="ro-RO" w:eastAsia="ru-RU"/>
        </w:rPr>
        <w:t xml:space="preserve">demersul </w:t>
      </w:r>
      <w:r w:rsidR="008958DE">
        <w:rPr>
          <w:lang w:val="ro-RO" w:eastAsia="ru-RU"/>
        </w:rPr>
        <w:t xml:space="preserve">Primăriei </w:t>
      </w:r>
      <w:proofErr w:type="spellStart"/>
      <w:r w:rsidR="008958DE">
        <w:rPr>
          <w:lang w:val="ro-RO" w:eastAsia="ru-RU"/>
        </w:rPr>
        <w:t>Țînțăreni</w:t>
      </w:r>
      <w:proofErr w:type="spellEnd"/>
      <w:r w:rsidR="00BE5EFB" w:rsidRPr="008A1184">
        <w:rPr>
          <w:lang w:val="ro-RO" w:eastAsia="ru-RU"/>
        </w:rPr>
        <w:t xml:space="preserve"> nr. </w:t>
      </w:r>
      <w:r w:rsidR="008958DE">
        <w:rPr>
          <w:lang w:val="ro-RO" w:eastAsia="ru-RU"/>
        </w:rPr>
        <w:t>02/1-37-319</w:t>
      </w:r>
      <w:r w:rsidR="00BE5EFB" w:rsidRPr="008A1184">
        <w:rPr>
          <w:lang w:val="ro-RO" w:eastAsia="ru-RU"/>
        </w:rPr>
        <w:t xml:space="preserve"> din </w:t>
      </w:r>
      <w:r w:rsidR="008958DE">
        <w:rPr>
          <w:lang w:val="ro-RO" w:eastAsia="ru-RU"/>
        </w:rPr>
        <w:t>21.07</w:t>
      </w:r>
      <w:r w:rsidR="00386CF8">
        <w:rPr>
          <w:lang w:val="ro-RO" w:eastAsia="ru-RU"/>
        </w:rPr>
        <w:t>.2025</w:t>
      </w:r>
      <w:r w:rsidRPr="008A1184">
        <w:rPr>
          <w:lang w:val="ro-RO" w:eastAsia="ru-RU"/>
        </w:rPr>
        <w:t>,</w:t>
      </w:r>
      <w:r w:rsidR="00BE5EFB" w:rsidRPr="008A1184">
        <w:rPr>
          <w:lang w:val="ro-RO" w:eastAsia="ru-RU"/>
        </w:rPr>
        <w:t xml:space="preserve"> cu referire </w:t>
      </w:r>
      <w:r w:rsidR="00386CF8">
        <w:rPr>
          <w:lang w:val="ro-RO" w:eastAsia="ru-RU"/>
        </w:rPr>
        <w:t>la</w:t>
      </w:r>
      <w:r w:rsidR="00386CF8" w:rsidRPr="00386CF8">
        <w:rPr>
          <w:lang w:val="ro-RO" w:eastAsia="ru-RU"/>
        </w:rPr>
        <w:t xml:space="preserve"> implementării proiectului </w:t>
      </w:r>
      <w:r w:rsidR="008958DE" w:rsidRPr="00020596">
        <w:rPr>
          <w:bCs/>
          <w:lang w:val="ro-RO" w:eastAsia="ru-RU"/>
        </w:rPr>
        <w:t xml:space="preserve">”Complex sportiv la Gimnaziul </w:t>
      </w:r>
      <w:proofErr w:type="spellStart"/>
      <w:r w:rsidR="008958DE" w:rsidRPr="00020596">
        <w:rPr>
          <w:bCs/>
          <w:lang w:val="ro-RO" w:eastAsia="ru-RU"/>
        </w:rPr>
        <w:t>Țînțăreni</w:t>
      </w:r>
      <w:proofErr w:type="spellEnd"/>
      <w:r w:rsidR="008958DE" w:rsidRPr="00020596">
        <w:rPr>
          <w:bCs/>
          <w:lang w:val="ro-RO" w:eastAsia="ru-RU"/>
        </w:rPr>
        <w:t xml:space="preserve"> din satul </w:t>
      </w:r>
      <w:proofErr w:type="spellStart"/>
      <w:r w:rsidR="008958DE" w:rsidRPr="00020596">
        <w:rPr>
          <w:bCs/>
          <w:lang w:val="ro-RO" w:eastAsia="ru-RU"/>
        </w:rPr>
        <w:t>Tînțăreni</w:t>
      </w:r>
      <w:proofErr w:type="spellEnd"/>
      <w:r w:rsidR="008958DE" w:rsidRPr="00020596">
        <w:rPr>
          <w:bCs/>
          <w:lang w:val="ro-RO" w:eastAsia="ru-RU"/>
        </w:rPr>
        <w:t>, raionul Telenești”</w:t>
      </w:r>
      <w:r w:rsidR="00386CF8" w:rsidRPr="00020596">
        <w:rPr>
          <w:lang w:val="ro-RO" w:eastAsia="ru-RU"/>
        </w:rPr>
        <w:t>,</w:t>
      </w:r>
      <w:r w:rsidR="00386CF8" w:rsidRPr="00386CF8">
        <w:rPr>
          <w:lang w:val="ro-RO" w:eastAsia="ru-RU"/>
        </w:rPr>
        <w:t xml:space="preserve"> realizat de către </w:t>
      </w:r>
      <w:r w:rsidR="008958DE" w:rsidRPr="008958DE">
        <w:rPr>
          <w:lang w:val="ro-RO" w:eastAsia="ru-RU"/>
        </w:rPr>
        <w:t xml:space="preserve">Primăria </w:t>
      </w:r>
      <w:proofErr w:type="spellStart"/>
      <w:r w:rsidR="008958DE" w:rsidRPr="008958DE">
        <w:rPr>
          <w:lang w:val="ro-RO" w:eastAsia="ru-RU"/>
        </w:rPr>
        <w:t>Țînțăreni</w:t>
      </w:r>
      <w:proofErr w:type="spellEnd"/>
      <w:r w:rsidR="008958DE" w:rsidRPr="008958DE">
        <w:rPr>
          <w:lang w:val="ro-RO" w:eastAsia="ru-RU"/>
        </w:rPr>
        <w:t>, finanțat de Instituția Publică Oficiul Național de Dezvoltare Regională Locală, în baza contractului de finanțare Nr. TL 23 101 SE-2 din 30.12.2024</w:t>
      </w:r>
      <w:r w:rsidR="00386CF8" w:rsidRPr="00386CF8">
        <w:rPr>
          <w:lang w:val="ro-RO" w:eastAsia="ru-RU"/>
        </w:rPr>
        <w:t xml:space="preserve">, </w:t>
      </w:r>
      <w:r w:rsidR="00573784" w:rsidRPr="008A1184">
        <w:rPr>
          <w:color w:val="000000"/>
          <w:lang w:val="ro-RO"/>
        </w:rPr>
        <w:t>ținând cont de prevederile</w:t>
      </w:r>
      <w:r w:rsidR="00BB2545">
        <w:rPr>
          <w:color w:val="000000"/>
          <w:lang w:val="ro-RO"/>
        </w:rPr>
        <w:t xml:space="preserve"> </w:t>
      </w:r>
      <w:proofErr w:type="spellStart"/>
      <w:r w:rsidR="00BB2545" w:rsidRPr="00BB2545">
        <w:rPr>
          <w:sz w:val="22"/>
          <w:szCs w:val="22"/>
        </w:rPr>
        <w:t>Codului</w:t>
      </w:r>
      <w:proofErr w:type="spellEnd"/>
      <w:r w:rsidR="00BB2545" w:rsidRPr="00BB2545">
        <w:rPr>
          <w:sz w:val="22"/>
          <w:szCs w:val="22"/>
        </w:rPr>
        <w:t xml:space="preserve"> nr.434/2023 </w:t>
      </w:r>
      <w:proofErr w:type="spellStart"/>
      <w:r w:rsidR="00BB2545" w:rsidRPr="00BB2545">
        <w:rPr>
          <w:sz w:val="22"/>
          <w:szCs w:val="22"/>
        </w:rPr>
        <w:t>urbanismului</w:t>
      </w:r>
      <w:proofErr w:type="spellEnd"/>
      <w:r w:rsidR="00BB2545" w:rsidRPr="00BB2545">
        <w:rPr>
          <w:sz w:val="22"/>
          <w:szCs w:val="22"/>
        </w:rPr>
        <w:t xml:space="preserve"> </w:t>
      </w:r>
      <w:proofErr w:type="spellStart"/>
      <w:r w:rsidR="00BB2545" w:rsidRPr="00BB2545">
        <w:rPr>
          <w:sz w:val="22"/>
          <w:szCs w:val="22"/>
        </w:rPr>
        <w:t>și</w:t>
      </w:r>
      <w:proofErr w:type="spellEnd"/>
      <w:r w:rsidR="00BB2545" w:rsidRPr="00BB2545">
        <w:rPr>
          <w:sz w:val="22"/>
          <w:szCs w:val="22"/>
        </w:rPr>
        <w:t xml:space="preserve"> </w:t>
      </w:r>
      <w:proofErr w:type="spellStart"/>
      <w:r w:rsidR="00BB2545" w:rsidRPr="00BB2545">
        <w:rPr>
          <w:sz w:val="22"/>
          <w:szCs w:val="22"/>
        </w:rPr>
        <w:t>construcțiilor</w:t>
      </w:r>
      <w:proofErr w:type="spellEnd"/>
      <w:r w:rsidR="00BB2545" w:rsidRPr="00BB2545">
        <w:rPr>
          <w:sz w:val="22"/>
          <w:szCs w:val="22"/>
        </w:rPr>
        <w:t>,</w:t>
      </w:r>
      <w:r w:rsidR="00BB2545" w:rsidRPr="00A0602D">
        <w:rPr>
          <w:color w:val="FF0000"/>
          <w:sz w:val="22"/>
          <w:szCs w:val="22"/>
        </w:rPr>
        <w:t> </w:t>
      </w:r>
      <w:r w:rsidR="00386CF8">
        <w:rPr>
          <w:color w:val="000000"/>
          <w:lang w:val="ro-RO"/>
        </w:rPr>
        <w:t xml:space="preserve"> </w:t>
      </w:r>
      <w:r w:rsidRPr="008A1184">
        <w:rPr>
          <w:lang w:val="ro-RO" w:eastAsia="ru-RU"/>
        </w:rPr>
        <w:t>art.5 al</w:t>
      </w:r>
      <w:r w:rsidR="00A664BC">
        <w:rPr>
          <w:lang w:val="ro-RO" w:eastAsia="ru-RU"/>
        </w:rPr>
        <w:t>in</w:t>
      </w:r>
      <w:r w:rsidRPr="008A1184">
        <w:rPr>
          <w:lang w:val="ro-RO" w:eastAsia="ru-RU"/>
        </w:rPr>
        <w:t>.(1), (2), (3) al Legii nr. 435/2006 privind descentralizarea  administrativă, în temeiul art. 43</w:t>
      </w:r>
      <w:r w:rsidR="00E93B01">
        <w:rPr>
          <w:lang w:val="ro-RO" w:eastAsia="ru-RU"/>
        </w:rPr>
        <w:t xml:space="preserve"> alin.</w:t>
      </w:r>
      <w:r w:rsidRPr="008A1184">
        <w:rPr>
          <w:lang w:val="ro-RO" w:eastAsia="ru-RU"/>
        </w:rPr>
        <w:t>(1) lit. i</w:t>
      </w:r>
      <w:r w:rsidR="00A664BC">
        <w:rPr>
          <w:lang w:val="ro-RO" w:eastAsia="ru-RU"/>
        </w:rPr>
        <w:t>)</w:t>
      </w:r>
      <w:r w:rsidRPr="008A1184">
        <w:rPr>
          <w:lang w:val="ro-RO" w:eastAsia="ru-RU"/>
        </w:rPr>
        <w:t xml:space="preserve"> și t</w:t>
      </w:r>
      <w:r w:rsidR="00A664BC">
        <w:rPr>
          <w:lang w:val="ro-RO" w:eastAsia="ru-RU"/>
        </w:rPr>
        <w:t>)</w:t>
      </w:r>
      <w:r w:rsidRPr="008A1184">
        <w:rPr>
          <w:lang w:val="ro-RO" w:eastAsia="ru-RU"/>
        </w:rPr>
        <w:t>, 46 al</w:t>
      </w:r>
      <w:r w:rsidR="00A664BC">
        <w:rPr>
          <w:lang w:val="ro-RO" w:eastAsia="ru-RU"/>
        </w:rPr>
        <w:t>in</w:t>
      </w:r>
      <w:r w:rsidRPr="008A1184">
        <w:rPr>
          <w:lang w:val="ro-RO" w:eastAsia="ru-RU"/>
        </w:rPr>
        <w:t>.(1</w:t>
      </w:r>
      <w:r w:rsidR="00364D35" w:rsidRPr="008A1184">
        <w:rPr>
          <w:lang w:val="ro-RO" w:eastAsia="ru-RU"/>
        </w:rPr>
        <w:t>) al Legii nr. 436/</w:t>
      </w:r>
      <w:r w:rsidRPr="008A1184">
        <w:rPr>
          <w:lang w:val="ro-RO" w:eastAsia="ru-RU"/>
        </w:rPr>
        <w:t xml:space="preserve">2006, privind administraţia publică locală, Consiliul Raional,  </w:t>
      </w:r>
    </w:p>
    <w:p w:rsidR="000C5007" w:rsidRPr="008A1184" w:rsidRDefault="000C5007" w:rsidP="00C02019">
      <w:pPr>
        <w:tabs>
          <w:tab w:val="left" w:pos="567"/>
        </w:tabs>
        <w:spacing w:after="120" w:line="276" w:lineRule="auto"/>
        <w:jc w:val="both"/>
        <w:rPr>
          <w:b/>
          <w:lang w:val="ro-RO" w:eastAsia="ru-RU"/>
        </w:rPr>
      </w:pPr>
      <w:r w:rsidRPr="008A1184">
        <w:rPr>
          <w:b/>
          <w:lang w:val="ro-RO" w:eastAsia="ru-RU"/>
        </w:rPr>
        <w:t xml:space="preserve">                                                                        DECIDE: </w:t>
      </w:r>
    </w:p>
    <w:tbl>
      <w:tblPr>
        <w:tblW w:w="9572" w:type="dxa"/>
        <w:tblCellSpacing w:w="37" w:type="dxa"/>
        <w:shd w:val="clear" w:color="auto" w:fill="FFFFFF"/>
        <w:tblCellMar>
          <w:left w:w="0" w:type="dxa"/>
          <w:right w:w="0" w:type="dxa"/>
        </w:tblCellMar>
        <w:tblLook w:val="04A0" w:firstRow="1" w:lastRow="0" w:firstColumn="1" w:lastColumn="0" w:noHBand="0" w:noVBand="1"/>
      </w:tblPr>
      <w:tblGrid>
        <w:gridCol w:w="9572"/>
      </w:tblGrid>
      <w:tr w:rsidR="00A56DE0" w:rsidRPr="00020596" w:rsidTr="00A664BC">
        <w:trPr>
          <w:trHeight w:val="818"/>
          <w:tblCellSpacing w:w="37" w:type="dxa"/>
        </w:trPr>
        <w:tc>
          <w:tcPr>
            <w:tcW w:w="9424" w:type="dxa"/>
            <w:shd w:val="clear" w:color="auto" w:fill="FFFFFF"/>
          </w:tcPr>
          <w:p w:rsidR="00EE1FE1" w:rsidRPr="00C02019" w:rsidRDefault="004F017F" w:rsidP="00020596">
            <w:pPr>
              <w:tabs>
                <w:tab w:val="right" w:pos="567"/>
              </w:tabs>
              <w:spacing w:line="276" w:lineRule="auto"/>
              <w:jc w:val="both"/>
              <w:rPr>
                <w:rFonts w:ascii="Arial" w:hAnsi="Arial" w:cs="Arial"/>
                <w:color w:val="000000"/>
                <w:lang w:val="ro-RO"/>
              </w:rPr>
            </w:pPr>
            <w:r w:rsidRPr="008A1184">
              <w:rPr>
                <w:lang w:val="ro-RO" w:eastAsia="ru-RU"/>
              </w:rPr>
              <w:tab/>
            </w:r>
            <w:r w:rsidR="00A664BC" w:rsidRPr="00C02019">
              <w:rPr>
                <w:lang w:val="ro-RO" w:eastAsia="ru-RU"/>
              </w:rPr>
              <w:t xml:space="preserve">         </w:t>
            </w:r>
            <w:r w:rsidRPr="00C02019">
              <w:rPr>
                <w:lang w:val="ro-RO" w:eastAsia="ru-RU"/>
              </w:rPr>
              <w:t>1.</w:t>
            </w:r>
            <w:r w:rsidR="00A664BC" w:rsidRPr="00C02019">
              <w:rPr>
                <w:lang w:val="ro-RO" w:eastAsia="ru-RU"/>
              </w:rPr>
              <w:t xml:space="preserve"> </w:t>
            </w:r>
            <w:r w:rsidR="0074238D" w:rsidRPr="00C02019">
              <w:rPr>
                <w:lang w:val="ro-RO" w:eastAsia="ru-RU"/>
              </w:rPr>
              <w:t>Se aprobă acordu</w:t>
            </w:r>
            <w:r w:rsidR="006F1C05" w:rsidRPr="00C02019">
              <w:rPr>
                <w:lang w:val="ro-RO" w:eastAsia="ru-RU"/>
              </w:rPr>
              <w:t>l</w:t>
            </w:r>
            <w:r w:rsidR="000C5007" w:rsidRPr="00C02019">
              <w:rPr>
                <w:lang w:val="ro-RO" w:eastAsia="ru-RU"/>
              </w:rPr>
              <w:t xml:space="preserve"> de parteneriat dintre </w:t>
            </w:r>
            <w:r w:rsidR="00335D82" w:rsidRPr="00BB2545">
              <w:rPr>
                <w:bCs/>
                <w:lang w:val="ro-RO" w:eastAsia="ru-RU"/>
              </w:rPr>
              <w:t xml:space="preserve">Primăria </w:t>
            </w:r>
            <w:proofErr w:type="spellStart"/>
            <w:r w:rsidR="00335D82" w:rsidRPr="00BB2545">
              <w:rPr>
                <w:bCs/>
                <w:lang w:val="ro-RO" w:eastAsia="ru-RU"/>
              </w:rPr>
              <w:t>Țînțăreni</w:t>
            </w:r>
            <w:proofErr w:type="spellEnd"/>
            <w:r w:rsidR="00335D82" w:rsidRPr="00335D82">
              <w:rPr>
                <w:lang w:val="ro-RO" w:eastAsia="ru-RU"/>
              </w:rPr>
              <w:t xml:space="preserve">, cu sediul în Republica Moldova, raionul Telenești, satul </w:t>
            </w:r>
            <w:proofErr w:type="spellStart"/>
            <w:r w:rsidR="00335D82" w:rsidRPr="00335D82">
              <w:rPr>
                <w:lang w:val="ro-RO" w:eastAsia="ru-RU"/>
              </w:rPr>
              <w:t>Țînțăreni</w:t>
            </w:r>
            <w:proofErr w:type="spellEnd"/>
            <w:r w:rsidR="00335D82" w:rsidRPr="00335D82">
              <w:rPr>
                <w:lang w:val="ro-RO" w:eastAsia="ru-RU"/>
              </w:rPr>
              <w:t xml:space="preserve">, </w:t>
            </w:r>
            <w:r w:rsidR="00335D82" w:rsidRPr="00335D82">
              <w:rPr>
                <w:lang w:val="ro-MO" w:eastAsia="ru-RU"/>
              </w:rPr>
              <w:t xml:space="preserve">fiscal </w:t>
            </w:r>
            <w:r w:rsidR="00335D82" w:rsidRPr="00335D82">
              <w:rPr>
                <w:lang w:val="ro-RO" w:eastAsia="ru-RU"/>
              </w:rPr>
              <w:t xml:space="preserve">1007601006335, </w:t>
            </w:r>
            <w:r w:rsidR="00335D82" w:rsidRPr="00BB2545">
              <w:rPr>
                <w:bCs/>
                <w:lang w:val="ro-RO" w:eastAsia="ru-RU"/>
              </w:rPr>
              <w:t>Consiliul Raional Telenești</w:t>
            </w:r>
            <w:r w:rsidR="00335D82" w:rsidRPr="00BB2545">
              <w:rPr>
                <w:lang w:val="ro-RO" w:eastAsia="ru-RU"/>
              </w:rPr>
              <w:t>,</w:t>
            </w:r>
            <w:r w:rsidR="00335D82" w:rsidRPr="00335D82">
              <w:rPr>
                <w:lang w:val="ro-RO" w:eastAsia="ru-RU"/>
              </w:rPr>
              <w:t xml:space="preserve"> cu sediul în Republica Moldova, orașul Telenești, str.31 august nr.9 </w:t>
            </w:r>
            <w:r w:rsidR="00335D82" w:rsidRPr="00335D82">
              <w:rPr>
                <w:lang w:val="ro-MO" w:eastAsia="ru-RU"/>
              </w:rPr>
              <w:t xml:space="preserve">cod fiscal </w:t>
            </w:r>
            <w:r w:rsidR="00335D82" w:rsidRPr="00335D82">
              <w:rPr>
                <w:lang w:val="ro-RO" w:eastAsia="ru-RU"/>
              </w:rPr>
              <w:t>1007601005556,</w:t>
            </w:r>
            <w:r w:rsidR="00335D82" w:rsidRPr="00335D82">
              <w:rPr>
                <w:b/>
                <w:bCs/>
                <w:lang w:val="ro-RO" w:eastAsia="ru-RU"/>
              </w:rPr>
              <w:t xml:space="preserve">          </w:t>
            </w:r>
            <w:r w:rsidR="00335D82" w:rsidRPr="00335D82">
              <w:rPr>
                <w:bCs/>
                <w:lang w:val="ro-RO" w:eastAsia="ru-RU"/>
              </w:rPr>
              <w:t xml:space="preserve">și </w:t>
            </w:r>
            <w:r w:rsidR="00335D82" w:rsidRPr="00335D82">
              <w:rPr>
                <w:lang w:val="ro-RO" w:eastAsia="ru-RU"/>
              </w:rPr>
              <w:t xml:space="preserve"> </w:t>
            </w:r>
            <w:r w:rsidR="00335D82" w:rsidRPr="00BB2545">
              <w:rPr>
                <w:lang w:val="ro-RO" w:eastAsia="ru-RU"/>
              </w:rPr>
              <w:t xml:space="preserve">IP Gimnaziul </w:t>
            </w:r>
            <w:proofErr w:type="spellStart"/>
            <w:r w:rsidR="00335D82" w:rsidRPr="00BB2545">
              <w:rPr>
                <w:lang w:val="ro-RO" w:eastAsia="ru-RU"/>
              </w:rPr>
              <w:t>Țînțăreni</w:t>
            </w:r>
            <w:proofErr w:type="spellEnd"/>
            <w:r w:rsidR="00335D82" w:rsidRPr="00335D82">
              <w:rPr>
                <w:lang w:val="ro-RO" w:eastAsia="ru-RU"/>
              </w:rPr>
              <w:t xml:space="preserve"> cu sediul în Republica Moldova, raionul Telenești, satul </w:t>
            </w:r>
            <w:proofErr w:type="spellStart"/>
            <w:r w:rsidR="00335D82" w:rsidRPr="00335D82">
              <w:rPr>
                <w:lang w:val="ro-RO" w:eastAsia="ru-RU"/>
              </w:rPr>
              <w:t>Țînțăreni</w:t>
            </w:r>
            <w:proofErr w:type="spellEnd"/>
            <w:r w:rsidR="00335D82" w:rsidRPr="00335D82">
              <w:rPr>
                <w:lang w:val="ro-RO" w:eastAsia="ru-RU"/>
              </w:rPr>
              <w:t xml:space="preserve">, cod fiscal </w:t>
            </w:r>
            <w:r w:rsidR="00020596">
              <w:rPr>
                <w:lang w:val="ro-RO" w:eastAsia="ru-RU"/>
              </w:rPr>
              <w:t>1012620011376</w:t>
            </w:r>
            <w:r w:rsidR="00335D82" w:rsidRPr="00335D82">
              <w:rPr>
                <w:lang w:val="ro-RO" w:eastAsia="ru-RU"/>
              </w:rPr>
              <w:t xml:space="preserve">, </w:t>
            </w:r>
            <w:r w:rsidR="006F1C05" w:rsidRPr="00C02019">
              <w:rPr>
                <w:lang w:val="ro-RO" w:eastAsia="ru-RU"/>
              </w:rPr>
              <w:t>privitor la implement</w:t>
            </w:r>
            <w:r w:rsidR="008958DE">
              <w:rPr>
                <w:lang w:val="ro-RO" w:eastAsia="ru-RU"/>
              </w:rPr>
              <w:t>area proiectului</w:t>
            </w:r>
            <w:r w:rsidR="006F1C05" w:rsidRPr="00C02019">
              <w:rPr>
                <w:lang w:val="ro-RO" w:eastAsia="ru-RU"/>
              </w:rPr>
              <w:t xml:space="preserve"> </w:t>
            </w:r>
            <w:r w:rsidR="00335D82" w:rsidRPr="00BB2545">
              <w:rPr>
                <w:bCs/>
                <w:lang w:val="ro-RO" w:eastAsia="ru-RU"/>
              </w:rPr>
              <w:t xml:space="preserve">”Complex sportiv la Gimnaziul </w:t>
            </w:r>
            <w:proofErr w:type="spellStart"/>
            <w:r w:rsidR="00335D82" w:rsidRPr="00BB2545">
              <w:rPr>
                <w:bCs/>
                <w:lang w:val="ro-RO" w:eastAsia="ru-RU"/>
              </w:rPr>
              <w:t>Țînțăreni</w:t>
            </w:r>
            <w:proofErr w:type="spellEnd"/>
            <w:r w:rsidR="00335D82" w:rsidRPr="00BB2545">
              <w:rPr>
                <w:bCs/>
                <w:lang w:val="ro-RO" w:eastAsia="ru-RU"/>
              </w:rPr>
              <w:t xml:space="preserve"> din satul </w:t>
            </w:r>
            <w:proofErr w:type="spellStart"/>
            <w:r w:rsidR="00335D82" w:rsidRPr="00BB2545">
              <w:rPr>
                <w:bCs/>
                <w:lang w:val="ro-RO" w:eastAsia="ru-RU"/>
              </w:rPr>
              <w:t>Tînțăreni</w:t>
            </w:r>
            <w:proofErr w:type="spellEnd"/>
            <w:r w:rsidR="00335D82" w:rsidRPr="00BB2545">
              <w:rPr>
                <w:bCs/>
                <w:lang w:val="ro-RO" w:eastAsia="ru-RU"/>
              </w:rPr>
              <w:t>, raionul Telenești”</w:t>
            </w:r>
            <w:r w:rsidR="00C02019" w:rsidRPr="00BB2545">
              <w:rPr>
                <w:rFonts w:eastAsia="Calibri"/>
                <w:bCs/>
                <w:lang w:val="ro-RO"/>
              </w:rPr>
              <w:t>,</w:t>
            </w:r>
            <w:r w:rsidR="00C02019" w:rsidRPr="00C02019">
              <w:rPr>
                <w:rFonts w:eastAsia="Calibri"/>
                <w:b/>
                <w:bCs/>
                <w:lang w:val="ro-RO"/>
              </w:rPr>
              <w:t xml:space="preserve"> </w:t>
            </w:r>
            <w:r w:rsidR="008958DE" w:rsidRPr="008958DE">
              <w:rPr>
                <w:rFonts w:eastAsia="Calibri"/>
                <w:lang w:val="ro-RO"/>
              </w:rPr>
              <w:t xml:space="preserve">realizat de către Primăria </w:t>
            </w:r>
            <w:proofErr w:type="spellStart"/>
            <w:r w:rsidR="008958DE" w:rsidRPr="008958DE">
              <w:rPr>
                <w:rFonts w:eastAsia="Calibri"/>
                <w:lang w:val="ro-RO"/>
              </w:rPr>
              <w:t>Țînțăreni</w:t>
            </w:r>
            <w:proofErr w:type="spellEnd"/>
            <w:r w:rsidR="008958DE" w:rsidRPr="008958DE">
              <w:rPr>
                <w:rFonts w:eastAsia="Calibri"/>
                <w:lang w:val="ro-RO"/>
              </w:rPr>
              <w:t>, finanțat de Instituția Publică Oficiul Național de Dezvoltare Regională Locală, în baza contractului de finanțare Nr. TL 23 101 SE-2 din 30.12.2024</w:t>
            </w:r>
          </w:p>
        </w:tc>
      </w:tr>
    </w:tbl>
    <w:p w:rsidR="006F1C05" w:rsidRPr="006F1C05" w:rsidRDefault="00A664BC" w:rsidP="00C02019">
      <w:pPr>
        <w:tabs>
          <w:tab w:val="left" w:pos="567"/>
        </w:tabs>
        <w:spacing w:after="120" w:line="276" w:lineRule="auto"/>
        <w:ind w:hanging="426"/>
        <w:jc w:val="both"/>
        <w:rPr>
          <w:lang w:val="ro-RO" w:eastAsia="ru-RU"/>
        </w:rPr>
      </w:pPr>
      <w:r>
        <w:rPr>
          <w:lang w:val="ro-RO" w:eastAsia="ru-RU"/>
        </w:rPr>
        <w:t xml:space="preserve">                2. </w:t>
      </w:r>
      <w:r w:rsidR="006F1C05" w:rsidRPr="006F1C05">
        <w:rPr>
          <w:lang w:val="ro-RO" w:eastAsia="ru-RU"/>
        </w:rPr>
        <w:t xml:space="preserve">Se împuternicește Președintele raionului cu dreptul de a semna, în numele Consiliului raional, </w:t>
      </w:r>
      <w:r w:rsidR="006F1C05" w:rsidRPr="006F1C05">
        <w:rPr>
          <w:lang w:val="cs-CZ" w:eastAsia="ru-RU"/>
        </w:rPr>
        <w:t>Acordul</w:t>
      </w:r>
      <w:r w:rsidR="006F1C05" w:rsidRPr="006F1C05">
        <w:rPr>
          <w:lang w:val="ro-RO" w:eastAsia="ru-RU"/>
        </w:rPr>
        <w:t xml:space="preserve"> nominalizat în pct. 1 a prezentei decizii și de a delega o persoană de contact pentru coordonarea relațiilor de parteneriat.</w:t>
      </w:r>
    </w:p>
    <w:p w:rsidR="006F1C05" w:rsidRPr="006F1C05" w:rsidRDefault="00A664BC" w:rsidP="00C02019">
      <w:pPr>
        <w:tabs>
          <w:tab w:val="left" w:pos="0"/>
        </w:tabs>
        <w:spacing w:after="120" w:line="276" w:lineRule="auto"/>
        <w:jc w:val="both"/>
        <w:rPr>
          <w:lang w:val="ro-RO" w:eastAsia="ru-RU"/>
        </w:rPr>
      </w:pPr>
      <w:r>
        <w:rPr>
          <w:lang w:val="ro-RO" w:eastAsia="ru-RU"/>
        </w:rPr>
        <w:t xml:space="preserve">         </w:t>
      </w:r>
      <w:r w:rsidR="000B7013">
        <w:rPr>
          <w:lang w:val="ro-RO" w:eastAsia="ru-RU"/>
        </w:rPr>
        <w:t>3</w:t>
      </w:r>
      <w:r>
        <w:rPr>
          <w:lang w:val="ro-RO" w:eastAsia="ru-RU"/>
        </w:rPr>
        <w:t xml:space="preserve">. </w:t>
      </w:r>
      <w:r w:rsidR="006F1C05" w:rsidRPr="006F1C05">
        <w:rPr>
          <w:lang w:val="ro-RO" w:eastAsia="ru-RU"/>
        </w:rPr>
        <w:t>Controlul asupra executării prevederilor prezentei decizii, se pune în seama Vicepreşedintelui pentru probleme economice.</w:t>
      </w:r>
    </w:p>
    <w:p w:rsidR="006F1C05" w:rsidRPr="006F1C05" w:rsidRDefault="00A664BC" w:rsidP="00C02019">
      <w:pPr>
        <w:tabs>
          <w:tab w:val="left" w:pos="567"/>
        </w:tabs>
        <w:spacing w:line="276" w:lineRule="auto"/>
        <w:jc w:val="both"/>
        <w:rPr>
          <w:lang w:val="ro-RO" w:eastAsia="ru-RU"/>
        </w:rPr>
      </w:pPr>
      <w:r>
        <w:rPr>
          <w:lang w:val="ro-RO" w:eastAsia="ru-RU"/>
        </w:rPr>
        <w:t xml:space="preserve">         </w:t>
      </w:r>
      <w:r w:rsidR="000B7013">
        <w:rPr>
          <w:lang w:val="ro-RO" w:eastAsia="ru-RU"/>
        </w:rPr>
        <w:t>4</w:t>
      </w:r>
      <w:r>
        <w:rPr>
          <w:lang w:val="ro-RO" w:eastAsia="ru-RU"/>
        </w:rPr>
        <w:t xml:space="preserve">. </w:t>
      </w:r>
      <w:r w:rsidR="006F1C05" w:rsidRPr="006F1C05">
        <w:rPr>
          <w:lang w:val="ro-RO" w:eastAsia="ru-RU"/>
        </w:rPr>
        <w:t xml:space="preserve">Prezenta decizie urmează a fi adusă la cunoştinţa titularilor funcțiilor vizate, se publică pe site-ul </w:t>
      </w:r>
      <w:hyperlink r:id="rId11" w:history="1">
        <w:r w:rsidR="006F1C05" w:rsidRPr="006F1C05">
          <w:rPr>
            <w:rStyle w:val="Hyperlink"/>
            <w:lang w:val="ro-RO" w:eastAsia="ru-RU"/>
          </w:rPr>
          <w:t>www.telenesti.md</w:t>
        </w:r>
      </w:hyperlink>
      <w:r w:rsidR="006F1C05" w:rsidRPr="006F1C05">
        <w:rPr>
          <w:lang w:val="ro-RO" w:eastAsia="ru-RU"/>
        </w:rPr>
        <w:t xml:space="preserve"> şi intră în vigoare la data includerii în Registru de stat al actelor locale.</w:t>
      </w:r>
    </w:p>
    <w:p w:rsidR="000C5007" w:rsidRPr="008A1184" w:rsidRDefault="000C5007" w:rsidP="00C02019">
      <w:pPr>
        <w:tabs>
          <w:tab w:val="left" w:pos="567"/>
        </w:tabs>
        <w:spacing w:line="276" w:lineRule="auto"/>
        <w:jc w:val="both"/>
        <w:rPr>
          <w:rFonts w:eastAsia="Calibri"/>
          <w:lang w:val="ro-RO"/>
        </w:rPr>
      </w:pPr>
      <w:r w:rsidRPr="008A1184">
        <w:rPr>
          <w:u w:val="single"/>
          <w:lang w:val="ro-RO"/>
        </w:rPr>
        <w:t xml:space="preserve"> </w:t>
      </w:r>
      <w:r w:rsidRPr="008A1184">
        <w:rPr>
          <w:rFonts w:eastAsia="Calibri"/>
          <w:lang w:val="ro-RO"/>
        </w:rPr>
        <w:t xml:space="preserve">    </w:t>
      </w:r>
    </w:p>
    <w:p w:rsidR="000C5007" w:rsidRPr="008A1184" w:rsidRDefault="000C5007" w:rsidP="000B3421">
      <w:pPr>
        <w:tabs>
          <w:tab w:val="left" w:pos="6762"/>
        </w:tabs>
        <w:ind w:firstLine="284"/>
        <w:jc w:val="both"/>
        <w:rPr>
          <w:rFonts w:eastAsia="Calibri"/>
          <w:b/>
          <w:lang w:val="ro-RO" w:eastAsia="ru-RU"/>
        </w:rPr>
      </w:pPr>
      <w:r w:rsidRPr="008A1184">
        <w:rPr>
          <w:rFonts w:eastAsia="Calibri"/>
          <w:b/>
          <w:lang w:val="ro-RO" w:eastAsia="ru-RU"/>
        </w:rPr>
        <w:t xml:space="preserve">       Preşedintele şedinţei                                                </w:t>
      </w:r>
      <w:r w:rsidR="000B3421">
        <w:rPr>
          <w:rFonts w:eastAsia="Calibri"/>
          <w:b/>
          <w:lang w:val="ro-RO" w:eastAsia="ru-RU"/>
        </w:rPr>
        <w:tab/>
      </w:r>
    </w:p>
    <w:p w:rsidR="000C5007" w:rsidRPr="008A1184" w:rsidRDefault="000C5007" w:rsidP="000C5007">
      <w:pPr>
        <w:jc w:val="both"/>
        <w:rPr>
          <w:rFonts w:eastAsia="Calibri"/>
          <w:b/>
          <w:lang w:val="ro-RO" w:eastAsia="ru-RU"/>
        </w:rPr>
      </w:pPr>
    </w:p>
    <w:p w:rsidR="000C5007" w:rsidRDefault="000C5007" w:rsidP="000C5007">
      <w:pPr>
        <w:ind w:firstLine="284"/>
        <w:jc w:val="both"/>
        <w:rPr>
          <w:rFonts w:eastAsia="Calibri"/>
          <w:b/>
          <w:lang w:val="ro-RO" w:eastAsia="ru-RU"/>
        </w:rPr>
      </w:pPr>
      <w:r w:rsidRPr="008A1184">
        <w:rPr>
          <w:rFonts w:eastAsia="Calibri"/>
          <w:b/>
          <w:lang w:val="ro-RO" w:eastAsia="ru-RU"/>
        </w:rPr>
        <w:t xml:space="preserve">Secretarul Consiliului raional                    </w:t>
      </w:r>
      <w:r w:rsidR="008A1184" w:rsidRPr="008A1184">
        <w:rPr>
          <w:rFonts w:eastAsia="Calibri"/>
          <w:b/>
          <w:lang w:val="ro-RO" w:eastAsia="ru-RU"/>
        </w:rPr>
        <w:t xml:space="preserve">           </w:t>
      </w:r>
      <w:r w:rsidR="008629C0">
        <w:rPr>
          <w:rFonts w:eastAsia="Calibri"/>
          <w:b/>
          <w:lang w:val="ro-RO" w:eastAsia="ru-RU"/>
        </w:rPr>
        <w:t xml:space="preserve">                  </w:t>
      </w:r>
      <w:r w:rsidR="008A1184" w:rsidRPr="008A1184">
        <w:rPr>
          <w:rFonts w:eastAsia="Calibri"/>
          <w:b/>
          <w:lang w:val="ro-RO" w:eastAsia="ru-RU"/>
        </w:rPr>
        <w:t xml:space="preserve">         </w:t>
      </w:r>
      <w:proofErr w:type="spellStart"/>
      <w:r w:rsidR="008629C0">
        <w:rPr>
          <w:rFonts w:eastAsia="Calibri"/>
          <w:b/>
          <w:lang w:val="ro-RO" w:eastAsia="ru-RU"/>
        </w:rPr>
        <w:t>Vasilii</w:t>
      </w:r>
      <w:proofErr w:type="spellEnd"/>
      <w:r w:rsidR="008629C0">
        <w:rPr>
          <w:rFonts w:eastAsia="Calibri"/>
          <w:b/>
          <w:lang w:val="ro-RO" w:eastAsia="ru-RU"/>
        </w:rPr>
        <w:t xml:space="preserve"> BULAT</w:t>
      </w:r>
    </w:p>
    <w:p w:rsidR="00BB2545" w:rsidRDefault="00BB2545" w:rsidP="000C5007">
      <w:pPr>
        <w:ind w:firstLine="284"/>
        <w:jc w:val="both"/>
        <w:rPr>
          <w:rFonts w:eastAsia="Calibri"/>
          <w:b/>
          <w:lang w:val="ro-RO" w:eastAsia="ru-RU"/>
        </w:rPr>
      </w:pPr>
    </w:p>
    <w:p w:rsidR="00BB2545" w:rsidRDefault="00BB2545" w:rsidP="000C5007">
      <w:pPr>
        <w:ind w:firstLine="284"/>
        <w:jc w:val="both"/>
        <w:rPr>
          <w:rFonts w:eastAsia="Calibri"/>
          <w:b/>
          <w:lang w:val="ro-RO" w:eastAsia="ru-RU"/>
        </w:rPr>
      </w:pPr>
    </w:p>
    <w:p w:rsidR="00BB2545" w:rsidRDefault="00BB2545" w:rsidP="000C5007">
      <w:pPr>
        <w:ind w:firstLine="284"/>
        <w:jc w:val="both"/>
        <w:rPr>
          <w:rFonts w:eastAsia="Calibri"/>
          <w:b/>
          <w:lang w:val="ro-RO" w:eastAsia="ru-RU"/>
        </w:rPr>
      </w:pPr>
    </w:p>
    <w:p w:rsidR="000C5007" w:rsidRPr="008A1184" w:rsidRDefault="000C5007" w:rsidP="000C5007">
      <w:pPr>
        <w:ind w:right="1344"/>
        <w:jc w:val="right"/>
        <w:rPr>
          <w:lang w:val="ro-RO"/>
        </w:rPr>
      </w:pPr>
    </w:p>
    <w:p w:rsidR="000C5007" w:rsidRPr="00A15AA9" w:rsidRDefault="000C5007" w:rsidP="005832F5">
      <w:pPr>
        <w:keepNext/>
        <w:keepLines/>
        <w:spacing w:line="360" w:lineRule="auto"/>
        <w:jc w:val="right"/>
        <w:outlineLvl w:val="1"/>
        <w:rPr>
          <w:rFonts w:asciiTheme="majorHAnsi" w:eastAsiaTheme="majorEastAsia" w:hAnsiTheme="majorHAnsi" w:cstheme="majorBidi"/>
          <w:bCs/>
          <w:sz w:val="18"/>
          <w:szCs w:val="18"/>
          <w:lang w:val="ro-RO"/>
        </w:rPr>
      </w:pPr>
      <w:r w:rsidRPr="00A15AA9">
        <w:rPr>
          <w:rFonts w:asciiTheme="majorHAnsi" w:eastAsiaTheme="majorEastAsia" w:hAnsiTheme="majorHAnsi" w:cstheme="majorBidi"/>
          <w:bCs/>
          <w:sz w:val="18"/>
          <w:szCs w:val="18"/>
          <w:lang w:val="ro-RO"/>
        </w:rPr>
        <w:lastRenderedPageBreak/>
        <w:t xml:space="preserve">Anexa la </w:t>
      </w:r>
    </w:p>
    <w:p w:rsidR="000C5007" w:rsidRPr="00A15AA9" w:rsidRDefault="000B3421" w:rsidP="005832F5">
      <w:pPr>
        <w:keepNext/>
        <w:keepLines/>
        <w:tabs>
          <w:tab w:val="left" w:pos="7150"/>
          <w:tab w:val="right" w:pos="9781"/>
        </w:tabs>
        <w:spacing w:line="360" w:lineRule="auto"/>
        <w:jc w:val="right"/>
        <w:outlineLvl w:val="1"/>
        <w:rPr>
          <w:lang w:val="ro-RO"/>
        </w:rPr>
      </w:pPr>
      <w:r>
        <w:rPr>
          <w:rFonts w:asciiTheme="majorHAnsi" w:eastAsiaTheme="majorEastAsia" w:hAnsiTheme="majorHAnsi" w:cstheme="majorBidi"/>
          <w:bCs/>
          <w:sz w:val="18"/>
          <w:szCs w:val="18"/>
          <w:lang w:val="ro-RO"/>
        </w:rPr>
        <w:t>D</w:t>
      </w:r>
      <w:r w:rsidR="000C5007" w:rsidRPr="00A15AA9">
        <w:rPr>
          <w:rFonts w:asciiTheme="majorHAnsi" w:eastAsiaTheme="majorEastAsia" w:hAnsiTheme="majorHAnsi" w:cstheme="majorBidi"/>
          <w:bCs/>
          <w:sz w:val="18"/>
          <w:szCs w:val="18"/>
          <w:lang w:val="ro-RO"/>
        </w:rPr>
        <w:t>ecizia nr.</w:t>
      </w:r>
      <w:r w:rsidR="005832F5" w:rsidRPr="00A15AA9">
        <w:rPr>
          <w:rFonts w:asciiTheme="majorHAnsi" w:eastAsiaTheme="majorEastAsia" w:hAnsiTheme="majorHAnsi" w:cstheme="majorBidi"/>
          <w:bCs/>
          <w:sz w:val="18"/>
          <w:szCs w:val="18"/>
          <w:lang w:val="ro-RO"/>
        </w:rPr>
        <w:t xml:space="preserve"> </w:t>
      </w:r>
      <w:r w:rsidR="00A14630">
        <w:rPr>
          <w:rFonts w:asciiTheme="majorHAnsi" w:eastAsiaTheme="majorEastAsia" w:hAnsiTheme="majorHAnsi" w:cstheme="majorBidi"/>
          <w:bCs/>
          <w:sz w:val="18"/>
          <w:szCs w:val="18"/>
          <w:lang w:val="ro-RO"/>
        </w:rPr>
        <w:t>3</w:t>
      </w:r>
      <w:r w:rsidR="00A15AA9" w:rsidRPr="00A15AA9">
        <w:rPr>
          <w:rFonts w:asciiTheme="majorHAnsi" w:eastAsiaTheme="majorEastAsia" w:hAnsiTheme="majorHAnsi" w:cstheme="majorBidi"/>
          <w:bCs/>
          <w:sz w:val="18"/>
          <w:szCs w:val="18"/>
          <w:lang w:val="ro-RO"/>
        </w:rPr>
        <w:t>/</w:t>
      </w:r>
      <w:r w:rsidR="00A14630">
        <w:rPr>
          <w:rFonts w:asciiTheme="majorHAnsi" w:eastAsiaTheme="majorEastAsia" w:hAnsiTheme="majorHAnsi" w:cstheme="majorBidi"/>
          <w:bCs/>
          <w:sz w:val="18"/>
          <w:szCs w:val="18"/>
          <w:lang w:val="ro-RO"/>
        </w:rPr>
        <w:t xml:space="preserve"> </w:t>
      </w:r>
      <w:r w:rsidR="00A15AA9" w:rsidRPr="00A15AA9">
        <w:rPr>
          <w:rFonts w:asciiTheme="majorHAnsi" w:eastAsiaTheme="majorEastAsia" w:hAnsiTheme="majorHAnsi" w:cstheme="majorBidi"/>
          <w:bCs/>
          <w:sz w:val="18"/>
          <w:szCs w:val="18"/>
          <w:lang w:val="ro-RO"/>
        </w:rPr>
        <w:t xml:space="preserve"> </w:t>
      </w:r>
      <w:r w:rsidR="005832F5" w:rsidRPr="00A15AA9">
        <w:rPr>
          <w:rFonts w:asciiTheme="majorHAnsi" w:eastAsiaTheme="majorEastAsia" w:hAnsiTheme="majorHAnsi" w:cstheme="majorBidi"/>
          <w:bCs/>
          <w:sz w:val="18"/>
          <w:szCs w:val="18"/>
          <w:lang w:val="ro-RO"/>
        </w:rPr>
        <w:t xml:space="preserve"> din </w:t>
      </w:r>
      <w:r w:rsidR="00A14630">
        <w:rPr>
          <w:rFonts w:asciiTheme="majorHAnsi" w:eastAsiaTheme="majorEastAsia" w:hAnsiTheme="majorHAnsi" w:cstheme="majorBidi"/>
          <w:bCs/>
          <w:sz w:val="18"/>
          <w:szCs w:val="18"/>
          <w:lang w:val="ro-RO"/>
        </w:rPr>
        <w:t>29</w:t>
      </w:r>
      <w:r w:rsidR="005832F5" w:rsidRPr="00A15AA9">
        <w:rPr>
          <w:rFonts w:asciiTheme="majorHAnsi" w:eastAsiaTheme="majorEastAsia" w:hAnsiTheme="majorHAnsi" w:cstheme="majorBidi"/>
          <w:bCs/>
          <w:sz w:val="18"/>
          <w:szCs w:val="18"/>
          <w:lang w:val="ro-RO"/>
        </w:rPr>
        <w:t>.</w:t>
      </w:r>
      <w:r w:rsidR="00A15AA9" w:rsidRPr="00A15AA9">
        <w:rPr>
          <w:rFonts w:asciiTheme="majorHAnsi" w:eastAsiaTheme="majorEastAsia" w:hAnsiTheme="majorHAnsi" w:cstheme="majorBidi"/>
          <w:bCs/>
          <w:sz w:val="18"/>
          <w:szCs w:val="18"/>
          <w:lang w:val="ro-RO"/>
        </w:rPr>
        <w:t>0</w:t>
      </w:r>
      <w:r w:rsidR="00A14630">
        <w:rPr>
          <w:rFonts w:asciiTheme="majorHAnsi" w:eastAsiaTheme="majorEastAsia" w:hAnsiTheme="majorHAnsi" w:cstheme="majorBidi"/>
          <w:bCs/>
          <w:sz w:val="18"/>
          <w:szCs w:val="18"/>
          <w:lang w:val="ro-RO"/>
        </w:rPr>
        <w:t>4</w:t>
      </w:r>
      <w:r w:rsidR="000C5007" w:rsidRPr="00A15AA9">
        <w:rPr>
          <w:rFonts w:asciiTheme="majorHAnsi" w:eastAsiaTheme="majorEastAsia" w:hAnsiTheme="majorHAnsi" w:cstheme="majorBidi"/>
          <w:bCs/>
          <w:sz w:val="18"/>
          <w:szCs w:val="18"/>
          <w:lang w:val="ro-RO"/>
        </w:rPr>
        <w:t>. 202</w:t>
      </w:r>
      <w:r w:rsidR="00A15AA9" w:rsidRPr="00A15AA9">
        <w:rPr>
          <w:rFonts w:asciiTheme="majorHAnsi" w:eastAsiaTheme="majorEastAsia" w:hAnsiTheme="majorHAnsi" w:cstheme="majorBidi"/>
          <w:bCs/>
          <w:sz w:val="18"/>
          <w:szCs w:val="18"/>
          <w:lang w:val="ro-RO"/>
        </w:rPr>
        <w:t>5</w:t>
      </w:r>
    </w:p>
    <w:p w:rsidR="00BD74FF" w:rsidRDefault="00BD74FF" w:rsidP="000C5007">
      <w:pPr>
        <w:contextualSpacing/>
        <w:rPr>
          <w:sz w:val="20"/>
          <w:szCs w:val="20"/>
          <w:lang w:val="ro-RO"/>
        </w:rPr>
      </w:pPr>
    </w:p>
    <w:p w:rsidR="000C5007" w:rsidRPr="00A15AA9" w:rsidRDefault="00BE5EAD" w:rsidP="000C5007">
      <w:pPr>
        <w:contextualSpacing/>
        <w:rPr>
          <w:rFonts w:ascii="Arial" w:hAnsi="Arial" w:cs="Arial"/>
          <w:sz w:val="28"/>
          <w:szCs w:val="28"/>
          <w:lang w:val="ro-RO"/>
        </w:rPr>
      </w:pPr>
      <w:r>
        <w:rPr>
          <w:sz w:val="20"/>
          <w:szCs w:val="20"/>
          <w:lang w:val="ro-RO"/>
        </w:rPr>
        <w:t xml:space="preserve">         </w:t>
      </w:r>
      <w:r w:rsidR="000C5007" w:rsidRPr="00A15AA9">
        <w:rPr>
          <w:sz w:val="20"/>
          <w:szCs w:val="20"/>
          <w:lang w:val="ro-RO"/>
        </w:rPr>
        <w:t xml:space="preserve"> </w:t>
      </w:r>
      <w:r w:rsidR="000C5007" w:rsidRPr="00A15AA9">
        <w:rPr>
          <w:noProof/>
          <w:sz w:val="20"/>
          <w:szCs w:val="20"/>
          <w:lang w:val="ro-RO" w:eastAsia="ro-RO"/>
        </w:rPr>
        <w:drawing>
          <wp:inline distT="0" distB="0" distL="0" distR="0" wp14:anchorId="1D4F1481" wp14:editId="7DD25507">
            <wp:extent cx="933450" cy="704850"/>
            <wp:effectExtent l="19050" t="0" r="0" b="0"/>
            <wp:docPr id="6"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nticamera\Desktop\^E9EA6FC1A820D56D6CBBCE8660AA3CC05AAFA4F415B1AFB2A0^pimgpsh_thumbnail_win_distr.jpg"/>
                    <pic:cNvPicPr>
                      <a:picLocks noChangeAspect="1" noChangeArrowheads="1"/>
                    </pic:cNvPicPr>
                  </pic:nvPicPr>
                  <pic:blipFill>
                    <a:blip r:embed="rId7" cstate="print"/>
                    <a:srcRect/>
                    <a:stretch>
                      <a:fillRect/>
                    </a:stretch>
                  </pic:blipFill>
                  <pic:spPr bwMode="auto">
                    <a:xfrm>
                      <a:off x="0" y="0"/>
                      <a:ext cx="933450" cy="704850"/>
                    </a:xfrm>
                    <a:prstGeom prst="rect">
                      <a:avLst/>
                    </a:prstGeom>
                    <a:noFill/>
                    <a:ln w="9525">
                      <a:noFill/>
                      <a:miter lim="800000"/>
                      <a:headEnd/>
                      <a:tailEnd/>
                    </a:ln>
                  </pic:spPr>
                </pic:pic>
              </a:graphicData>
            </a:graphic>
          </wp:inline>
        </w:drawing>
      </w:r>
      <w:r w:rsidR="000C5007" w:rsidRPr="00A15AA9">
        <w:rPr>
          <w:sz w:val="20"/>
          <w:szCs w:val="20"/>
          <w:lang w:val="ro-RO"/>
        </w:rPr>
        <w:t xml:space="preserve">                                                             </w:t>
      </w:r>
      <w:r>
        <w:rPr>
          <w:sz w:val="20"/>
          <w:szCs w:val="20"/>
          <w:lang w:val="ro-RO"/>
        </w:rPr>
        <w:t xml:space="preserve">                                 </w:t>
      </w:r>
      <w:r w:rsidR="000C5007" w:rsidRPr="00A15AA9">
        <w:rPr>
          <w:sz w:val="20"/>
          <w:szCs w:val="20"/>
          <w:lang w:val="ro-RO"/>
        </w:rPr>
        <w:t xml:space="preserve">  </w:t>
      </w:r>
      <w:r w:rsidR="000C5007" w:rsidRPr="00A15AA9">
        <w:rPr>
          <w:rFonts w:ascii="Arial" w:hAnsi="Arial" w:cs="Arial"/>
          <w:sz w:val="28"/>
          <w:szCs w:val="28"/>
          <w:lang w:val="ro-RO"/>
        </w:rPr>
        <w:t xml:space="preserve">         </w:t>
      </w:r>
    </w:p>
    <w:p w:rsidR="000C5007" w:rsidRPr="00A15AA9" w:rsidRDefault="000C5007" w:rsidP="00BE5EAD">
      <w:pPr>
        <w:ind w:hanging="284"/>
        <w:rPr>
          <w:sz w:val="20"/>
          <w:szCs w:val="20"/>
          <w:lang w:val="ro-RO"/>
        </w:rPr>
      </w:pPr>
      <w:r w:rsidRPr="00A15AA9">
        <w:rPr>
          <w:rFonts w:ascii="Arial" w:hAnsi="Arial" w:cs="Arial"/>
          <w:sz w:val="28"/>
          <w:szCs w:val="28"/>
          <w:lang w:val="ro-RO"/>
        </w:rPr>
        <w:t xml:space="preserve"> </w:t>
      </w:r>
      <w:r w:rsidR="00BE5EAD">
        <w:rPr>
          <w:rFonts w:ascii="Arial" w:hAnsi="Arial" w:cs="Arial"/>
          <w:sz w:val="28"/>
          <w:szCs w:val="28"/>
          <w:lang w:val="ro-RO"/>
        </w:rPr>
        <w:t xml:space="preserve">       </w:t>
      </w:r>
      <w:r w:rsidRPr="00BD74FF">
        <w:rPr>
          <w:b/>
          <w:sz w:val="20"/>
          <w:szCs w:val="20"/>
          <w:lang w:val="ro-RO"/>
        </w:rPr>
        <w:t>CONSILIUL RAIONAL</w:t>
      </w:r>
      <w:r w:rsidRPr="00A15AA9">
        <w:rPr>
          <w:sz w:val="20"/>
          <w:szCs w:val="20"/>
          <w:lang w:val="ro-RO"/>
        </w:rPr>
        <w:t xml:space="preserve">              </w:t>
      </w:r>
      <w:r w:rsidR="009922E3">
        <w:rPr>
          <w:sz w:val="20"/>
          <w:szCs w:val="20"/>
          <w:lang w:val="ro-RO"/>
        </w:rPr>
        <w:t xml:space="preserve">       </w:t>
      </w:r>
      <w:r w:rsidR="009922E3" w:rsidRPr="009922E3">
        <w:rPr>
          <w:rFonts w:eastAsia="Calibri"/>
          <w:b/>
          <w:bCs/>
          <w:noProof/>
          <w:sz w:val="20"/>
          <w:szCs w:val="20"/>
          <w:lang w:val="ro-RO"/>
        </w:rPr>
        <w:t>IP GIMNAZIUL</w:t>
      </w:r>
      <w:r w:rsidR="009922E3" w:rsidRPr="009922E3">
        <w:rPr>
          <w:sz w:val="20"/>
          <w:szCs w:val="20"/>
          <w:lang w:val="ro-RO"/>
        </w:rPr>
        <w:t xml:space="preserve">  </w:t>
      </w:r>
      <w:r w:rsidR="009922E3">
        <w:rPr>
          <w:b/>
          <w:sz w:val="20"/>
          <w:szCs w:val="20"/>
          <w:lang w:val="ro-RO"/>
        </w:rPr>
        <w:t xml:space="preserve">                             </w:t>
      </w:r>
      <w:r w:rsidR="00283207">
        <w:rPr>
          <w:b/>
          <w:sz w:val="20"/>
          <w:szCs w:val="20"/>
          <w:lang w:val="ro-RO"/>
        </w:rPr>
        <w:t>PRIMĂRIA</w:t>
      </w:r>
      <w:r w:rsidR="009922E3" w:rsidRPr="00BD74FF">
        <w:rPr>
          <w:b/>
          <w:sz w:val="20"/>
          <w:szCs w:val="20"/>
          <w:lang w:val="ro-RO"/>
        </w:rPr>
        <w:t xml:space="preserve"> </w:t>
      </w:r>
      <w:r w:rsidR="00283207" w:rsidRPr="009922E3">
        <w:rPr>
          <w:rFonts w:eastAsia="Calibri"/>
          <w:b/>
          <w:bCs/>
          <w:noProof/>
          <w:sz w:val="20"/>
          <w:szCs w:val="20"/>
          <w:lang w:val="ro-RO"/>
        </w:rPr>
        <w:t>ȚÎNȚĂRENI</w:t>
      </w:r>
    </w:p>
    <w:p w:rsidR="000C5007" w:rsidRPr="00A15AA9" w:rsidRDefault="00BE5EAD" w:rsidP="000C5007">
      <w:pPr>
        <w:contextualSpacing/>
        <w:rPr>
          <w:rFonts w:ascii="Arial" w:hAnsi="Arial" w:cs="Arial"/>
          <w:bCs/>
          <w:sz w:val="16"/>
          <w:szCs w:val="16"/>
          <w:lang w:val="ro-RO"/>
        </w:rPr>
      </w:pPr>
      <w:r>
        <w:rPr>
          <w:b/>
          <w:sz w:val="20"/>
          <w:szCs w:val="20"/>
          <w:lang w:val="ro-RO"/>
        </w:rPr>
        <w:t xml:space="preserve">              TELENEȘTI</w:t>
      </w:r>
      <w:r w:rsidR="000C5007" w:rsidRPr="00A15AA9">
        <w:rPr>
          <w:rFonts w:ascii="Arial" w:hAnsi="Arial" w:cs="Arial"/>
          <w:bCs/>
          <w:sz w:val="16"/>
          <w:szCs w:val="16"/>
          <w:lang w:val="ro-RO"/>
        </w:rPr>
        <w:t xml:space="preserve">                                </w:t>
      </w:r>
      <w:r w:rsidR="009922E3">
        <w:rPr>
          <w:rFonts w:ascii="Arial" w:hAnsi="Arial" w:cs="Arial"/>
          <w:bCs/>
          <w:sz w:val="16"/>
          <w:szCs w:val="16"/>
          <w:lang w:val="ro-RO"/>
        </w:rPr>
        <w:t xml:space="preserve">        </w:t>
      </w:r>
      <w:r w:rsidR="009922E3">
        <w:rPr>
          <w:b/>
          <w:sz w:val="20"/>
          <w:szCs w:val="20"/>
          <w:lang w:val="ro-RO"/>
        </w:rPr>
        <w:t>ȚÎNȚĂRENI</w:t>
      </w:r>
      <w:r w:rsidR="000C5007" w:rsidRPr="00A15AA9">
        <w:rPr>
          <w:rFonts w:ascii="Arial" w:hAnsi="Arial" w:cs="Arial"/>
          <w:bCs/>
          <w:sz w:val="16"/>
          <w:szCs w:val="16"/>
          <w:lang w:val="ro-RO"/>
        </w:rPr>
        <w:t xml:space="preserve">                           </w:t>
      </w:r>
      <w:r w:rsidR="009922E3">
        <w:rPr>
          <w:rFonts w:ascii="Arial" w:hAnsi="Arial" w:cs="Arial"/>
          <w:bCs/>
          <w:sz w:val="16"/>
          <w:szCs w:val="16"/>
          <w:lang w:val="ro-RO"/>
        </w:rPr>
        <w:t xml:space="preserve">                  </w:t>
      </w:r>
      <w:r w:rsidR="000C5007" w:rsidRPr="00A15AA9">
        <w:rPr>
          <w:rFonts w:ascii="Arial" w:hAnsi="Arial" w:cs="Arial"/>
          <w:bCs/>
          <w:sz w:val="16"/>
          <w:szCs w:val="16"/>
          <w:lang w:val="ro-RO"/>
        </w:rPr>
        <w:t xml:space="preserve">   </w:t>
      </w:r>
    </w:p>
    <w:p w:rsidR="000C5007" w:rsidRPr="008A1184" w:rsidRDefault="000C5007" w:rsidP="000C5007">
      <w:pPr>
        <w:contextualSpacing/>
        <w:rPr>
          <w:rFonts w:ascii="Cambria" w:hAnsi="Cambria" w:cs="Arial"/>
          <w:lang w:val="ro-RO"/>
        </w:rPr>
      </w:pPr>
      <w:r w:rsidRPr="00A15AA9">
        <w:rPr>
          <w:rFonts w:ascii="Cambria" w:hAnsi="Cambria" w:cs="Arial"/>
          <w:lang w:val="ro-RO"/>
        </w:rPr>
        <w:t xml:space="preserve">                                                                                                          </w:t>
      </w:r>
    </w:p>
    <w:p w:rsidR="00D511AE" w:rsidRPr="008A1184" w:rsidRDefault="00D511AE" w:rsidP="000C5007">
      <w:pPr>
        <w:rPr>
          <w:lang w:val="ro-RO"/>
        </w:rPr>
      </w:pPr>
    </w:p>
    <w:p w:rsidR="008629C0" w:rsidRPr="00BE5EAD" w:rsidRDefault="00BE5EAD" w:rsidP="008629C0">
      <w:pPr>
        <w:tabs>
          <w:tab w:val="left" w:pos="709"/>
        </w:tabs>
        <w:rPr>
          <w:rFonts w:eastAsia="Calibri"/>
          <w:bCs/>
          <w:noProof/>
          <w:sz w:val="22"/>
          <w:szCs w:val="22"/>
          <w:u w:val="single"/>
          <w:lang w:val="ro-RO"/>
        </w:rPr>
      </w:pPr>
      <w:r>
        <w:rPr>
          <w:rFonts w:eastAsia="Calibri"/>
          <w:bCs/>
          <w:noProof/>
          <w:sz w:val="22"/>
          <w:szCs w:val="22"/>
          <w:lang w:val="ro-RO"/>
        </w:rPr>
        <w:t xml:space="preserve">   </w:t>
      </w:r>
      <w:r w:rsidRPr="00BE5EAD">
        <w:rPr>
          <w:rFonts w:eastAsia="Calibri"/>
          <w:bCs/>
          <w:noProof/>
          <w:sz w:val="22"/>
          <w:szCs w:val="22"/>
          <w:u w:val="single"/>
          <w:lang w:val="ro-RO"/>
        </w:rPr>
        <w:t>n</w:t>
      </w:r>
      <w:r w:rsidR="008629C0" w:rsidRPr="00BE5EAD">
        <w:rPr>
          <w:rFonts w:eastAsia="Calibri"/>
          <w:bCs/>
          <w:noProof/>
          <w:sz w:val="22"/>
          <w:szCs w:val="22"/>
          <w:u w:val="single"/>
          <w:lang w:val="ro-RO"/>
        </w:rPr>
        <w:t>r.</w:t>
      </w:r>
      <w:r w:rsidRPr="00BE5EAD">
        <w:rPr>
          <w:rFonts w:eastAsia="Calibri"/>
          <w:bCs/>
          <w:noProof/>
          <w:sz w:val="22"/>
          <w:szCs w:val="22"/>
          <w:u w:val="single"/>
          <w:lang w:val="ro-RO"/>
        </w:rPr>
        <w:t>1</w:t>
      </w:r>
      <w:r w:rsidR="008629C0" w:rsidRPr="00BE5EAD">
        <w:rPr>
          <w:rFonts w:eastAsia="Calibri"/>
          <w:bCs/>
          <w:noProof/>
          <w:sz w:val="22"/>
          <w:szCs w:val="22"/>
          <w:u w:val="single"/>
          <w:lang w:val="ro-RO"/>
        </w:rPr>
        <w:t xml:space="preserve"> din  </w:t>
      </w:r>
      <w:r w:rsidR="00271E3F">
        <w:rPr>
          <w:rFonts w:eastAsia="Calibri"/>
          <w:bCs/>
          <w:noProof/>
          <w:sz w:val="22"/>
          <w:szCs w:val="22"/>
          <w:u w:val="single"/>
          <w:lang w:val="ro-RO"/>
        </w:rPr>
        <w:t xml:space="preserve">                  </w:t>
      </w:r>
      <w:r w:rsidRPr="00BE5EAD">
        <w:rPr>
          <w:rFonts w:eastAsia="Calibri"/>
          <w:bCs/>
          <w:noProof/>
          <w:sz w:val="22"/>
          <w:szCs w:val="22"/>
          <w:u w:val="single"/>
          <w:lang w:val="ro-RO"/>
        </w:rPr>
        <w:t xml:space="preserve"> </w:t>
      </w:r>
      <w:r w:rsidR="008629C0" w:rsidRPr="00BE5EAD">
        <w:rPr>
          <w:rFonts w:eastAsia="Calibri"/>
          <w:bCs/>
          <w:noProof/>
          <w:sz w:val="22"/>
          <w:szCs w:val="22"/>
          <w:u w:val="single"/>
          <w:lang w:val="ro-RO"/>
        </w:rPr>
        <w:t>2025</w:t>
      </w:r>
      <w:bookmarkStart w:id="0" w:name="_GoBack"/>
      <w:bookmarkEnd w:id="0"/>
    </w:p>
    <w:p w:rsidR="008629C0" w:rsidRPr="008629C0" w:rsidRDefault="008629C0" w:rsidP="008629C0">
      <w:pPr>
        <w:spacing w:after="160" w:line="256" w:lineRule="auto"/>
        <w:rPr>
          <w:bCs/>
          <w:color w:val="666666"/>
          <w:sz w:val="22"/>
          <w:szCs w:val="22"/>
          <w:lang w:val="ro-RO"/>
        </w:rPr>
      </w:pPr>
      <w:r w:rsidRPr="008629C0">
        <w:rPr>
          <w:rFonts w:eastAsia="Calibri"/>
          <w:b/>
          <w:bCs/>
          <w:sz w:val="22"/>
          <w:szCs w:val="22"/>
          <w:lang w:val="ro-RO"/>
        </w:rPr>
        <w:t xml:space="preserve">                                                                                                        </w:t>
      </w:r>
    </w:p>
    <w:p w:rsidR="008629C0" w:rsidRPr="00BB2545" w:rsidRDefault="008629C0" w:rsidP="008629C0">
      <w:pPr>
        <w:spacing w:after="160" w:line="256" w:lineRule="auto"/>
        <w:jc w:val="center"/>
        <w:rPr>
          <w:rFonts w:eastAsia="Calibri"/>
          <w:lang w:val="ro-RO"/>
        </w:rPr>
      </w:pPr>
      <w:r w:rsidRPr="00BB2545">
        <w:rPr>
          <w:rFonts w:eastAsia="Arial"/>
          <w:lang w:val="ro-RO"/>
        </w:rPr>
        <w:t xml:space="preserve">      </w:t>
      </w:r>
      <w:r w:rsidRPr="00BB2545">
        <w:rPr>
          <w:rFonts w:eastAsia="Calibri"/>
          <w:b/>
          <w:bCs/>
          <w:lang w:val="ro-RO"/>
        </w:rPr>
        <w:t>ACORD DE PARTENERIAT</w:t>
      </w:r>
    </w:p>
    <w:p w:rsidR="008629C0" w:rsidRPr="00BB2545" w:rsidRDefault="00A0602D" w:rsidP="00EC7327">
      <w:pPr>
        <w:spacing w:after="160" w:line="256" w:lineRule="auto"/>
        <w:ind w:left="360"/>
        <w:contextualSpacing/>
        <w:jc w:val="both"/>
        <w:rPr>
          <w:rFonts w:eastAsia="Calibri"/>
          <w:noProof/>
          <w:lang w:val="ro-RO"/>
        </w:rPr>
      </w:pPr>
      <w:r w:rsidRPr="00BB2545">
        <w:rPr>
          <w:rFonts w:eastAsia="Calibri"/>
          <w:b/>
          <w:bCs/>
          <w:noProof/>
          <w:lang w:val="ro-RO"/>
        </w:rPr>
        <w:t>Primăria</w:t>
      </w:r>
      <w:r w:rsidR="009922E3" w:rsidRPr="00BB2545">
        <w:rPr>
          <w:rFonts w:eastAsia="Calibri"/>
          <w:b/>
          <w:bCs/>
          <w:noProof/>
          <w:lang w:val="ro-RO"/>
        </w:rPr>
        <w:t xml:space="preserve"> Țînțăreni</w:t>
      </w:r>
      <w:r w:rsidR="008629C0" w:rsidRPr="00BB2545">
        <w:rPr>
          <w:rFonts w:eastAsia="Calibri"/>
          <w:noProof/>
          <w:lang w:val="ro-RO"/>
        </w:rPr>
        <w:t xml:space="preserve">, cu sediul în Republica Moldova, raionul Telenești, satul </w:t>
      </w:r>
      <w:r w:rsidR="009922E3" w:rsidRPr="00BB2545">
        <w:rPr>
          <w:rFonts w:eastAsia="Calibri"/>
          <w:noProof/>
          <w:lang w:val="ro-RO"/>
        </w:rPr>
        <w:t>Țînțăreni</w:t>
      </w:r>
      <w:r w:rsidR="008629C0" w:rsidRPr="00BB2545">
        <w:rPr>
          <w:rFonts w:eastAsia="Calibri"/>
          <w:noProof/>
          <w:lang w:val="ro-RO"/>
        </w:rPr>
        <w:t xml:space="preserve">, </w:t>
      </w:r>
      <w:r w:rsidR="009922E3" w:rsidRPr="00BB2545">
        <w:rPr>
          <w:rFonts w:eastAsia="Calibri"/>
          <w:noProof/>
          <w:lang w:val="ro-MO"/>
        </w:rPr>
        <w:t xml:space="preserve">fiscal </w:t>
      </w:r>
      <w:r w:rsidR="009922E3" w:rsidRPr="00BB2545">
        <w:rPr>
          <w:rFonts w:eastAsia="Calibri"/>
          <w:noProof/>
          <w:lang w:val="ro-RO"/>
        </w:rPr>
        <w:t>1007601006335, reprezentat de Dumitru Stoica, Primar</w:t>
      </w:r>
      <w:r w:rsidR="008629C0" w:rsidRPr="00BB2545">
        <w:rPr>
          <w:rFonts w:eastAsia="Calibri"/>
          <w:noProof/>
          <w:lang w:val="ro-RO"/>
        </w:rPr>
        <w:t>, pe de o parte,</w:t>
      </w:r>
    </w:p>
    <w:p w:rsidR="008629C0" w:rsidRPr="00BB2545" w:rsidRDefault="008629C0" w:rsidP="008629C0">
      <w:pPr>
        <w:ind w:left="1068"/>
        <w:contextualSpacing/>
        <w:jc w:val="both"/>
        <w:rPr>
          <w:rFonts w:eastAsia="Calibri"/>
          <w:noProof/>
          <w:lang w:val="ro-RO"/>
        </w:rPr>
      </w:pPr>
      <w:r w:rsidRPr="00BB2545">
        <w:rPr>
          <w:rFonts w:eastAsia="Calibri"/>
          <w:noProof/>
          <w:lang w:val="ro-RO"/>
        </w:rPr>
        <w:t>și</w:t>
      </w:r>
    </w:p>
    <w:p w:rsidR="00BE5EAD" w:rsidRPr="00BB2545" w:rsidRDefault="008629C0" w:rsidP="00EC7327">
      <w:pPr>
        <w:spacing w:line="256" w:lineRule="auto"/>
        <w:ind w:left="360"/>
        <w:contextualSpacing/>
        <w:jc w:val="both"/>
        <w:rPr>
          <w:rFonts w:eastAsia="Calibri"/>
          <w:noProof/>
          <w:lang w:val="ro-RO"/>
        </w:rPr>
      </w:pPr>
      <w:r w:rsidRPr="00BB2545">
        <w:rPr>
          <w:rFonts w:eastAsia="Calibri"/>
          <w:b/>
          <w:bCs/>
          <w:noProof/>
          <w:lang w:val="ro-RO"/>
        </w:rPr>
        <w:t>Consiliul Raional Telenești</w:t>
      </w:r>
      <w:r w:rsidRPr="00BB2545">
        <w:rPr>
          <w:rFonts w:eastAsia="Calibri"/>
          <w:noProof/>
          <w:lang w:val="ro-RO"/>
        </w:rPr>
        <w:t xml:space="preserve">, cu sediul în Republica Moldova, orașul Telenești, str.31 august nr.9 </w:t>
      </w:r>
      <w:r w:rsidRPr="00BB2545">
        <w:rPr>
          <w:rFonts w:eastAsia="Calibri"/>
          <w:noProof/>
          <w:lang w:val="ro-MO"/>
        </w:rPr>
        <w:t xml:space="preserve">cod fiscal </w:t>
      </w:r>
      <w:r w:rsidRPr="00BB2545">
        <w:rPr>
          <w:rFonts w:eastAsia="Calibri"/>
          <w:lang w:val="ro-RO"/>
        </w:rPr>
        <w:t>1007601005556,</w:t>
      </w:r>
      <w:r w:rsidRPr="00BB2545">
        <w:rPr>
          <w:rFonts w:eastAsia="Calibri"/>
          <w:noProof/>
          <w:lang w:val="ro-RO"/>
        </w:rPr>
        <w:t xml:space="preserve"> reprezentat de Iurie Tulgara, </w:t>
      </w:r>
      <w:r w:rsidR="009922E3" w:rsidRPr="00BB2545">
        <w:rPr>
          <w:rFonts w:eastAsia="Calibri"/>
          <w:noProof/>
          <w:lang w:val="ro-RO"/>
        </w:rPr>
        <w:t>P</w:t>
      </w:r>
      <w:r w:rsidRPr="00BB2545">
        <w:rPr>
          <w:rFonts w:eastAsia="Calibri"/>
          <w:noProof/>
          <w:lang w:val="ro-RO"/>
        </w:rPr>
        <w:t>reședintele raionului,</w:t>
      </w:r>
    </w:p>
    <w:p w:rsidR="008629C0" w:rsidRPr="00BB2545" w:rsidRDefault="00BE5EAD" w:rsidP="00BE5EAD">
      <w:pPr>
        <w:spacing w:line="256" w:lineRule="auto"/>
        <w:ind w:left="360"/>
        <w:contextualSpacing/>
        <w:jc w:val="both"/>
        <w:rPr>
          <w:rFonts w:eastAsia="Calibri"/>
          <w:noProof/>
          <w:lang w:val="ro-RO"/>
        </w:rPr>
      </w:pPr>
      <w:r w:rsidRPr="00BB2545">
        <w:rPr>
          <w:rFonts w:eastAsia="Calibri"/>
          <w:b/>
          <w:bCs/>
          <w:noProof/>
          <w:lang w:val="ro-RO"/>
        </w:rPr>
        <w:t xml:space="preserve">            </w:t>
      </w:r>
      <w:r w:rsidRPr="00BB2545">
        <w:rPr>
          <w:rFonts w:eastAsia="Calibri"/>
          <w:bCs/>
          <w:noProof/>
          <w:lang w:val="ro-RO"/>
        </w:rPr>
        <w:t xml:space="preserve">și </w:t>
      </w:r>
      <w:r w:rsidR="008629C0" w:rsidRPr="00BB2545">
        <w:rPr>
          <w:rFonts w:eastAsia="Calibri"/>
          <w:noProof/>
          <w:lang w:val="ro-RO"/>
        </w:rPr>
        <w:t xml:space="preserve"> </w:t>
      </w:r>
    </w:p>
    <w:p w:rsidR="005E2D53" w:rsidRPr="00BB2545" w:rsidRDefault="009922E3" w:rsidP="00A0602D">
      <w:pPr>
        <w:ind w:left="360"/>
        <w:jc w:val="both"/>
        <w:rPr>
          <w:noProof/>
        </w:rPr>
      </w:pPr>
      <w:r w:rsidRPr="00BB2545">
        <w:rPr>
          <w:rFonts w:eastAsia="Calibri"/>
          <w:b/>
        </w:rPr>
        <w:t xml:space="preserve">IP </w:t>
      </w:r>
      <w:proofErr w:type="spellStart"/>
      <w:r w:rsidRPr="00BB2545">
        <w:rPr>
          <w:rFonts w:eastAsia="Calibri"/>
          <w:b/>
        </w:rPr>
        <w:t>Gimnaziul</w:t>
      </w:r>
      <w:proofErr w:type="spellEnd"/>
      <w:r w:rsidRPr="00BB2545">
        <w:rPr>
          <w:rFonts w:eastAsia="Calibri"/>
          <w:b/>
        </w:rPr>
        <w:t xml:space="preserve"> </w:t>
      </w:r>
      <w:proofErr w:type="spellStart"/>
      <w:r w:rsidRPr="00BB2545">
        <w:rPr>
          <w:rFonts w:eastAsia="Calibri"/>
          <w:b/>
        </w:rPr>
        <w:t>Țînțăreni</w:t>
      </w:r>
      <w:proofErr w:type="spellEnd"/>
      <w:r w:rsidR="005E2D53" w:rsidRPr="00BB2545">
        <w:rPr>
          <w:rFonts w:eastAsia="Calibri"/>
        </w:rPr>
        <w:t xml:space="preserve"> cu </w:t>
      </w:r>
      <w:proofErr w:type="spellStart"/>
      <w:r w:rsidR="005E2D53" w:rsidRPr="00BB2545">
        <w:rPr>
          <w:rFonts w:eastAsia="Calibri"/>
        </w:rPr>
        <w:t>sediul</w:t>
      </w:r>
      <w:proofErr w:type="spellEnd"/>
      <w:r w:rsidR="005E2D53" w:rsidRPr="00BB2545">
        <w:rPr>
          <w:rFonts w:eastAsia="Calibri"/>
        </w:rPr>
        <w:t xml:space="preserve"> </w:t>
      </w:r>
      <w:proofErr w:type="spellStart"/>
      <w:r w:rsidR="005E2D53" w:rsidRPr="00BB2545">
        <w:rPr>
          <w:rFonts w:eastAsia="Calibri"/>
        </w:rPr>
        <w:t>în</w:t>
      </w:r>
      <w:proofErr w:type="spellEnd"/>
      <w:r w:rsidR="005E2D53" w:rsidRPr="00BB2545">
        <w:rPr>
          <w:rFonts w:eastAsia="Calibri"/>
        </w:rPr>
        <w:t xml:space="preserve"> </w:t>
      </w:r>
      <w:proofErr w:type="spellStart"/>
      <w:r w:rsidR="005E2D53" w:rsidRPr="00BB2545">
        <w:rPr>
          <w:rFonts w:eastAsia="Calibri"/>
        </w:rPr>
        <w:t>Republica</w:t>
      </w:r>
      <w:proofErr w:type="spellEnd"/>
      <w:r w:rsidR="005E2D53" w:rsidRPr="00BB2545">
        <w:rPr>
          <w:rFonts w:eastAsia="Calibri"/>
        </w:rPr>
        <w:t xml:space="preserve"> Moldova, </w:t>
      </w:r>
      <w:proofErr w:type="spellStart"/>
      <w:r w:rsidR="00A0602D" w:rsidRPr="00BB2545">
        <w:rPr>
          <w:rFonts w:eastAsia="Calibri"/>
        </w:rPr>
        <w:t>raionul</w:t>
      </w:r>
      <w:proofErr w:type="spellEnd"/>
      <w:r w:rsidR="00A0602D" w:rsidRPr="00BB2545">
        <w:rPr>
          <w:rFonts w:eastAsia="Calibri"/>
        </w:rPr>
        <w:t xml:space="preserve"> </w:t>
      </w:r>
      <w:proofErr w:type="spellStart"/>
      <w:r w:rsidR="00A0602D" w:rsidRPr="00BB2545">
        <w:rPr>
          <w:rFonts w:eastAsia="Calibri"/>
        </w:rPr>
        <w:t>Telenești</w:t>
      </w:r>
      <w:proofErr w:type="spellEnd"/>
      <w:r w:rsidR="00A0602D" w:rsidRPr="00BB2545">
        <w:rPr>
          <w:rFonts w:eastAsia="Calibri"/>
        </w:rPr>
        <w:t xml:space="preserve">, </w:t>
      </w:r>
      <w:proofErr w:type="spellStart"/>
      <w:r w:rsidR="00A0602D" w:rsidRPr="00BB2545">
        <w:rPr>
          <w:rFonts w:eastAsia="Calibri"/>
        </w:rPr>
        <w:t>satul</w:t>
      </w:r>
      <w:proofErr w:type="spellEnd"/>
      <w:r w:rsidR="00A0602D" w:rsidRPr="00BB2545">
        <w:rPr>
          <w:rFonts w:eastAsia="Calibri"/>
        </w:rPr>
        <w:t xml:space="preserve"> </w:t>
      </w:r>
      <w:proofErr w:type="spellStart"/>
      <w:r w:rsidR="00A0602D" w:rsidRPr="00BB2545">
        <w:rPr>
          <w:rFonts w:eastAsia="Calibri"/>
        </w:rPr>
        <w:t>Țînțăreni</w:t>
      </w:r>
      <w:proofErr w:type="spellEnd"/>
      <w:r w:rsidR="005E2D53" w:rsidRPr="00BB2545">
        <w:rPr>
          <w:rFonts w:eastAsia="Calibri"/>
        </w:rPr>
        <w:t>, cod fiscal</w:t>
      </w:r>
      <w:r w:rsidR="00EC7327" w:rsidRPr="00BB2545">
        <w:rPr>
          <w:rFonts w:eastAsia="Calibri"/>
        </w:rPr>
        <w:t xml:space="preserve"> </w:t>
      </w:r>
      <w:r w:rsidR="00271E3F" w:rsidRPr="00BB2545">
        <w:rPr>
          <w:rFonts w:eastAsia="Calibri"/>
          <w:lang w:val="ro-RO"/>
        </w:rPr>
        <w:t>1012620011376</w:t>
      </w:r>
      <w:r w:rsidR="005E2D53" w:rsidRPr="00BB2545">
        <w:rPr>
          <w:rFonts w:eastAsia="Calibri"/>
        </w:rPr>
        <w:t xml:space="preserve">, </w:t>
      </w:r>
      <w:proofErr w:type="spellStart"/>
      <w:r w:rsidR="005E2D53" w:rsidRPr="00BB2545">
        <w:rPr>
          <w:rFonts w:eastAsia="Calibri"/>
        </w:rPr>
        <w:t>reprezentat</w:t>
      </w:r>
      <w:proofErr w:type="spellEnd"/>
      <w:r w:rsidR="005E2D53" w:rsidRPr="00BB2545">
        <w:rPr>
          <w:rFonts w:eastAsia="Calibri"/>
        </w:rPr>
        <w:t xml:space="preserve"> de </w:t>
      </w:r>
      <w:proofErr w:type="spellStart"/>
      <w:r w:rsidR="005E2D53" w:rsidRPr="00BB2545">
        <w:rPr>
          <w:rFonts w:eastAsia="Calibri"/>
        </w:rPr>
        <w:t>Directoarea</w:t>
      </w:r>
      <w:proofErr w:type="spellEnd"/>
      <w:r w:rsidR="005E2D53" w:rsidRPr="00BB2545">
        <w:rPr>
          <w:rFonts w:eastAsia="Calibri"/>
        </w:rPr>
        <w:t xml:space="preserve"> </w:t>
      </w:r>
      <w:proofErr w:type="spellStart"/>
      <w:r w:rsidR="00A0602D" w:rsidRPr="00BB2545">
        <w:rPr>
          <w:rFonts w:eastAsia="Calibri"/>
        </w:rPr>
        <w:t>Ludmila</w:t>
      </w:r>
      <w:proofErr w:type="spellEnd"/>
      <w:r w:rsidR="00A0602D" w:rsidRPr="00BB2545">
        <w:rPr>
          <w:rFonts w:eastAsia="Calibri"/>
        </w:rPr>
        <w:t xml:space="preserve"> </w:t>
      </w:r>
      <w:proofErr w:type="spellStart"/>
      <w:r w:rsidR="00A0602D" w:rsidRPr="00BB2545">
        <w:rPr>
          <w:rFonts w:eastAsia="Calibri"/>
        </w:rPr>
        <w:t>Stoica</w:t>
      </w:r>
      <w:proofErr w:type="spellEnd"/>
      <w:r w:rsidR="00BE5EAD" w:rsidRPr="00BB2545">
        <w:rPr>
          <w:rFonts w:eastAsia="Calibri"/>
        </w:rPr>
        <w:t>,</w:t>
      </w:r>
      <w:r w:rsidR="00A0602D" w:rsidRPr="00BB2545">
        <w:rPr>
          <w:rFonts w:eastAsia="Calibri"/>
        </w:rPr>
        <w:t xml:space="preserve"> </w:t>
      </w:r>
      <w:r w:rsidR="005E2D53" w:rsidRPr="00BB2545">
        <w:rPr>
          <w:noProof/>
        </w:rPr>
        <w:t>pe de altă parte</w:t>
      </w:r>
      <w:r w:rsidR="00BD74FF" w:rsidRPr="00BB2545">
        <w:rPr>
          <w:noProof/>
        </w:rPr>
        <w:t xml:space="preserve"> </w:t>
      </w:r>
      <w:r w:rsidR="005E2D53" w:rsidRPr="00BB2545">
        <w:rPr>
          <w:noProof/>
        </w:rPr>
        <w:t xml:space="preserve">au încheiat prezentul Acord de parteneriat </w:t>
      </w:r>
    </w:p>
    <w:p w:rsidR="005E2D53" w:rsidRPr="00BB2545" w:rsidRDefault="005E2D53" w:rsidP="005E2D53">
      <w:pPr>
        <w:spacing w:after="160" w:line="256" w:lineRule="auto"/>
        <w:ind w:left="360"/>
        <w:contextualSpacing/>
        <w:jc w:val="both"/>
        <w:rPr>
          <w:rFonts w:eastAsia="Calibri"/>
          <w:noProof/>
        </w:rPr>
      </w:pPr>
    </w:p>
    <w:p w:rsidR="008629C0" w:rsidRPr="00BB2545" w:rsidRDefault="008629C0" w:rsidP="008629C0">
      <w:pPr>
        <w:rPr>
          <w:rFonts w:eastAsia="Calibri"/>
          <w:noProof/>
          <w:lang w:val="ro-RO"/>
        </w:rPr>
      </w:pPr>
    </w:p>
    <w:p w:rsidR="00BE5EAD" w:rsidRPr="00BB2545" w:rsidRDefault="00BE5EAD" w:rsidP="008629C0">
      <w:pPr>
        <w:tabs>
          <w:tab w:val="num" w:pos="1440"/>
        </w:tabs>
        <w:ind w:left="720" w:hanging="720"/>
        <w:jc w:val="center"/>
        <w:rPr>
          <w:rFonts w:eastAsia="Calibri"/>
          <w:b/>
          <w:lang w:val="ro-RO"/>
        </w:rPr>
      </w:pPr>
    </w:p>
    <w:p w:rsidR="008629C0" w:rsidRPr="00BB2545" w:rsidRDefault="008629C0" w:rsidP="008629C0">
      <w:pPr>
        <w:tabs>
          <w:tab w:val="num" w:pos="1440"/>
        </w:tabs>
        <w:ind w:left="720" w:hanging="720"/>
        <w:jc w:val="center"/>
        <w:rPr>
          <w:rFonts w:eastAsia="Calibri"/>
          <w:b/>
          <w:lang w:val="ro-RO"/>
        </w:rPr>
      </w:pPr>
      <w:r w:rsidRPr="00BB2545">
        <w:rPr>
          <w:rFonts w:eastAsia="Calibri"/>
          <w:b/>
          <w:lang w:val="ro-RO"/>
        </w:rPr>
        <w:t>I. OBIECTUL ACORDULUI</w:t>
      </w:r>
    </w:p>
    <w:p w:rsidR="00BE5EAD" w:rsidRPr="00BB2545" w:rsidRDefault="000E6395" w:rsidP="000E6395">
      <w:pPr>
        <w:tabs>
          <w:tab w:val="left" w:pos="720"/>
        </w:tabs>
        <w:ind w:left="90"/>
        <w:jc w:val="both"/>
        <w:rPr>
          <w:rFonts w:eastAsia="Calibri"/>
          <w:lang w:val="ro-RO"/>
        </w:rPr>
      </w:pPr>
      <w:r w:rsidRPr="00BB2545">
        <w:rPr>
          <w:rFonts w:eastAsia="Calibri"/>
          <w:lang w:val="ro-RO"/>
        </w:rPr>
        <w:t xml:space="preserve">        </w:t>
      </w:r>
      <w:r w:rsidR="008629C0" w:rsidRPr="00BB2545">
        <w:rPr>
          <w:rFonts w:eastAsia="Calibri"/>
          <w:lang w:val="ro-RO"/>
        </w:rPr>
        <w:t xml:space="preserve">2.1 </w:t>
      </w:r>
      <w:r w:rsidR="00BE5EAD" w:rsidRPr="00BB2545">
        <w:rPr>
          <w:rFonts w:eastAsia="Calibri"/>
          <w:lang w:val="ro-RO"/>
        </w:rPr>
        <w:t xml:space="preserve">Obiectul prezentului Acord îl constituie colaborarea între </w:t>
      </w:r>
      <w:bookmarkStart w:id="1" w:name="_Hlk131604717"/>
      <w:r w:rsidR="00A0602D" w:rsidRPr="00BB2545">
        <w:rPr>
          <w:rFonts w:eastAsia="Calibri"/>
          <w:lang w:val="ro-RO"/>
        </w:rPr>
        <w:t xml:space="preserve">Primăria </w:t>
      </w:r>
      <w:proofErr w:type="spellStart"/>
      <w:r w:rsidR="00A0602D" w:rsidRPr="00BB2545">
        <w:rPr>
          <w:rFonts w:eastAsia="Calibri"/>
          <w:lang w:val="ro-RO"/>
        </w:rPr>
        <w:t>Țînțăreni</w:t>
      </w:r>
      <w:proofErr w:type="spellEnd"/>
      <w:r w:rsidR="00BE5EAD" w:rsidRPr="00BB2545">
        <w:rPr>
          <w:rFonts w:eastAsia="Calibri"/>
          <w:lang w:val="ro-RO"/>
        </w:rPr>
        <w:t>,</w:t>
      </w:r>
      <w:bookmarkEnd w:id="1"/>
      <w:r w:rsidR="00BE5EAD" w:rsidRPr="00BB2545">
        <w:rPr>
          <w:rFonts w:eastAsia="Calibri"/>
          <w:lang w:val="ro-RO"/>
        </w:rPr>
        <w:t xml:space="preserve"> Consiliul Raional Telenești și </w:t>
      </w:r>
      <w:r w:rsidR="00A0602D" w:rsidRPr="00BB2545">
        <w:rPr>
          <w:rFonts w:eastAsia="Calibri"/>
          <w:lang w:val="ro-RO"/>
        </w:rPr>
        <w:t xml:space="preserve">IP Gimnaziul </w:t>
      </w:r>
      <w:proofErr w:type="spellStart"/>
      <w:r w:rsidR="00A0602D" w:rsidRPr="00BB2545">
        <w:rPr>
          <w:rFonts w:eastAsia="Calibri"/>
          <w:lang w:val="ro-RO"/>
        </w:rPr>
        <w:t>Țînțăreni</w:t>
      </w:r>
      <w:proofErr w:type="spellEnd"/>
      <w:r w:rsidR="00BE5EAD" w:rsidRPr="00BB2545">
        <w:rPr>
          <w:rFonts w:eastAsia="Calibri"/>
          <w:lang w:val="ro-RO"/>
        </w:rPr>
        <w:t xml:space="preserve"> (în continuare – PĂRȚI) în vederea </w:t>
      </w:r>
      <w:r w:rsidR="00BE5EAD" w:rsidRPr="00BB2545">
        <w:rPr>
          <w:rFonts w:eastAsia="Calibri"/>
          <w:noProof/>
          <w:lang w:val="ro-RO"/>
        </w:rPr>
        <w:t xml:space="preserve">implementării proiectului </w:t>
      </w:r>
      <w:r w:rsidR="00BE5EAD" w:rsidRPr="00BB2545">
        <w:rPr>
          <w:rFonts w:eastAsia="Calibri"/>
          <w:b/>
          <w:bCs/>
          <w:lang w:val="ro-RO"/>
        </w:rPr>
        <w:t>”</w:t>
      </w:r>
      <w:r w:rsidR="00A0602D" w:rsidRPr="00BB2545">
        <w:rPr>
          <w:rFonts w:eastAsia="Calibri"/>
          <w:b/>
          <w:bCs/>
          <w:lang w:val="ro-RO"/>
        </w:rPr>
        <w:t xml:space="preserve">Complex sportiv la Gimnaziul </w:t>
      </w:r>
      <w:proofErr w:type="spellStart"/>
      <w:r w:rsidR="00A0602D" w:rsidRPr="00BB2545">
        <w:rPr>
          <w:rFonts w:eastAsia="Calibri"/>
          <w:b/>
          <w:bCs/>
          <w:lang w:val="ro-RO"/>
        </w:rPr>
        <w:t>Țînțăreni</w:t>
      </w:r>
      <w:proofErr w:type="spellEnd"/>
      <w:r w:rsidR="00A0602D" w:rsidRPr="00BB2545">
        <w:rPr>
          <w:rFonts w:eastAsia="Calibri"/>
          <w:b/>
          <w:bCs/>
          <w:lang w:val="ro-RO"/>
        </w:rPr>
        <w:t xml:space="preserve"> din satul </w:t>
      </w:r>
      <w:proofErr w:type="spellStart"/>
      <w:r w:rsidR="00A0602D" w:rsidRPr="00BB2545">
        <w:rPr>
          <w:rFonts w:eastAsia="Calibri"/>
          <w:b/>
          <w:bCs/>
          <w:lang w:val="ro-RO"/>
        </w:rPr>
        <w:t>Tînțăreni</w:t>
      </w:r>
      <w:proofErr w:type="spellEnd"/>
      <w:r w:rsidR="00A0602D" w:rsidRPr="00BB2545">
        <w:rPr>
          <w:rFonts w:eastAsia="Calibri"/>
          <w:b/>
          <w:bCs/>
          <w:lang w:val="ro-RO"/>
        </w:rPr>
        <w:t>, raionul Telenești</w:t>
      </w:r>
      <w:r w:rsidR="00BE5EAD" w:rsidRPr="00BB2545">
        <w:rPr>
          <w:rFonts w:eastAsia="Calibri"/>
          <w:b/>
          <w:bCs/>
          <w:lang w:val="ro-RO"/>
        </w:rPr>
        <w:t xml:space="preserve">”, </w:t>
      </w:r>
      <w:r w:rsidR="00BE5EAD" w:rsidRPr="00BB2545">
        <w:rPr>
          <w:rFonts w:eastAsia="Calibri"/>
          <w:lang w:val="ro-RO"/>
        </w:rPr>
        <w:t xml:space="preserve">realizat de către </w:t>
      </w:r>
      <w:r w:rsidR="00A0602D" w:rsidRPr="00BB2545">
        <w:rPr>
          <w:rFonts w:eastAsia="Calibri"/>
          <w:lang w:val="ro-RO"/>
        </w:rPr>
        <w:t xml:space="preserve">Primăria </w:t>
      </w:r>
      <w:proofErr w:type="spellStart"/>
      <w:r w:rsidR="00A0602D" w:rsidRPr="00BB2545">
        <w:rPr>
          <w:rFonts w:eastAsia="Calibri"/>
          <w:lang w:val="ro-RO"/>
        </w:rPr>
        <w:t>Țînțăreni</w:t>
      </w:r>
      <w:proofErr w:type="spellEnd"/>
      <w:r w:rsidR="00BE5EAD" w:rsidRPr="00BB2545">
        <w:rPr>
          <w:rFonts w:eastAsia="Calibri"/>
          <w:lang w:val="ro-RO"/>
        </w:rPr>
        <w:t xml:space="preserve">, finanțat de </w:t>
      </w:r>
      <w:r w:rsidR="0027449B" w:rsidRPr="00BB2545">
        <w:rPr>
          <w:rFonts w:eastAsia="Calibri"/>
          <w:lang w:val="ro-RO"/>
        </w:rPr>
        <w:t>Instituția Publică Oficiul Național de Dezvoltare Regională Locală</w:t>
      </w:r>
      <w:r w:rsidR="00BE5EAD" w:rsidRPr="00BB2545">
        <w:rPr>
          <w:rFonts w:eastAsia="Calibri"/>
          <w:noProof/>
          <w:lang w:val="ro-RO"/>
        </w:rPr>
        <w:t>,</w:t>
      </w:r>
      <w:r w:rsidR="00BE5EAD" w:rsidRPr="00BB2545">
        <w:rPr>
          <w:rFonts w:eastAsia="Calibri"/>
          <w:lang w:val="ro-RO"/>
        </w:rPr>
        <w:t xml:space="preserve"> în baza contractului de </w:t>
      </w:r>
      <w:r w:rsidR="0027449B" w:rsidRPr="00BB2545">
        <w:rPr>
          <w:rFonts w:eastAsia="Calibri"/>
          <w:lang w:val="ro-RO"/>
        </w:rPr>
        <w:t>finanțare</w:t>
      </w:r>
      <w:r w:rsidR="00BE5EAD" w:rsidRPr="00BB2545">
        <w:rPr>
          <w:rFonts w:eastAsia="Calibri"/>
          <w:lang w:val="ro-RO"/>
        </w:rPr>
        <w:t xml:space="preserve"> Nr. </w:t>
      </w:r>
      <w:r w:rsidR="0027449B" w:rsidRPr="00BB2545">
        <w:rPr>
          <w:rFonts w:eastAsia="Calibri"/>
          <w:lang w:val="ro-RO"/>
        </w:rPr>
        <w:t>TL 23 101 SE-2</w:t>
      </w:r>
      <w:r w:rsidR="00BE5EAD" w:rsidRPr="00BB2545">
        <w:rPr>
          <w:rFonts w:eastAsia="Calibri"/>
          <w:lang w:val="ro-RO"/>
        </w:rPr>
        <w:t xml:space="preserve"> din </w:t>
      </w:r>
      <w:r w:rsidR="0027449B" w:rsidRPr="00BB2545">
        <w:rPr>
          <w:rFonts w:eastAsia="Calibri"/>
          <w:lang w:val="ro-RO"/>
        </w:rPr>
        <w:t>30.12.2024</w:t>
      </w:r>
      <w:r w:rsidR="00BE5EAD" w:rsidRPr="00BB2545">
        <w:rPr>
          <w:rFonts w:eastAsia="Calibri"/>
          <w:lang w:val="ro-RO"/>
        </w:rPr>
        <w:t>.</w:t>
      </w:r>
    </w:p>
    <w:p w:rsidR="0027449B" w:rsidRDefault="000E6395" w:rsidP="000E6395">
      <w:pPr>
        <w:tabs>
          <w:tab w:val="left" w:pos="720"/>
        </w:tabs>
        <w:spacing w:line="259" w:lineRule="auto"/>
        <w:ind w:left="90"/>
        <w:jc w:val="both"/>
        <w:rPr>
          <w:rFonts w:eastAsia="Calibri"/>
          <w:lang w:val="ro-RO"/>
        </w:rPr>
      </w:pPr>
      <w:r w:rsidRPr="00BB2545">
        <w:rPr>
          <w:rFonts w:eastAsia="Calibri"/>
          <w:lang w:val="ro-RO"/>
        </w:rPr>
        <w:t xml:space="preserve">       2.2. </w:t>
      </w:r>
      <w:r w:rsidR="00BE5EAD" w:rsidRPr="00BB2545">
        <w:rPr>
          <w:rFonts w:eastAsia="Calibri"/>
          <w:lang w:val="ro-RO"/>
        </w:rPr>
        <w:t xml:space="preserve">PĂRŢILE vor colabora prin executarea obligațiilor lor corelative din prezentul Acord în vederea </w:t>
      </w:r>
      <w:r w:rsidR="0027449B" w:rsidRPr="00BB2545">
        <w:rPr>
          <w:rFonts w:eastAsia="Calibri"/>
          <w:lang w:val="ro-RO"/>
        </w:rPr>
        <w:t xml:space="preserve">implementării proiectului ”Complex sportiv la Gimnaziul </w:t>
      </w:r>
      <w:proofErr w:type="spellStart"/>
      <w:r w:rsidR="0027449B" w:rsidRPr="00BB2545">
        <w:rPr>
          <w:rFonts w:eastAsia="Calibri"/>
          <w:lang w:val="ro-RO"/>
        </w:rPr>
        <w:t>Țînțăreni</w:t>
      </w:r>
      <w:proofErr w:type="spellEnd"/>
      <w:r w:rsidR="0027449B" w:rsidRPr="00BB2545">
        <w:rPr>
          <w:rFonts w:eastAsia="Calibri"/>
          <w:lang w:val="ro-RO"/>
        </w:rPr>
        <w:t xml:space="preserve"> din satul </w:t>
      </w:r>
      <w:proofErr w:type="spellStart"/>
      <w:r w:rsidR="0027449B" w:rsidRPr="00BB2545">
        <w:rPr>
          <w:rFonts w:eastAsia="Calibri"/>
          <w:lang w:val="ro-RO"/>
        </w:rPr>
        <w:t>Tînțăreni</w:t>
      </w:r>
      <w:proofErr w:type="spellEnd"/>
      <w:r w:rsidR="0027449B" w:rsidRPr="00BB2545">
        <w:rPr>
          <w:rFonts w:eastAsia="Calibri"/>
          <w:lang w:val="ro-RO"/>
        </w:rPr>
        <w:t xml:space="preserve">, raionul Telenești” pe terenul adiacent Gimnaziului </w:t>
      </w:r>
      <w:proofErr w:type="spellStart"/>
      <w:r w:rsidR="0027449B" w:rsidRPr="00BB2545">
        <w:rPr>
          <w:rFonts w:eastAsia="Calibri"/>
          <w:lang w:val="ro-RO"/>
        </w:rPr>
        <w:t>Țînțăreni</w:t>
      </w:r>
      <w:proofErr w:type="spellEnd"/>
      <w:r w:rsidR="0027449B" w:rsidRPr="00BB2545">
        <w:rPr>
          <w:rFonts w:eastAsia="Calibri"/>
          <w:lang w:val="ro-RO"/>
        </w:rPr>
        <w:t xml:space="preserve"> raionul Telenești, </w:t>
      </w:r>
      <w:r w:rsidR="00BE5EAD" w:rsidRPr="00BB2545">
        <w:rPr>
          <w:rFonts w:eastAsia="Calibri"/>
          <w:lang w:val="ro-RO"/>
        </w:rPr>
        <w:t>cu număr cadastral: 895</w:t>
      </w:r>
      <w:r w:rsidR="0027449B" w:rsidRPr="00BB2545">
        <w:rPr>
          <w:rFonts w:eastAsia="Calibri"/>
          <w:lang w:val="ro-RO"/>
        </w:rPr>
        <w:t>7202.079.</w:t>
      </w:r>
      <w:r w:rsidRPr="00BB2545">
        <w:rPr>
          <w:rFonts w:eastAsia="Calibri"/>
          <w:lang w:val="ro-RO"/>
        </w:rPr>
        <w:t xml:space="preserve">  </w:t>
      </w:r>
    </w:p>
    <w:p w:rsidR="00D30179" w:rsidRPr="00BB2545" w:rsidRDefault="00D30179" w:rsidP="000E6395">
      <w:pPr>
        <w:tabs>
          <w:tab w:val="left" w:pos="720"/>
        </w:tabs>
        <w:spacing w:line="259" w:lineRule="auto"/>
        <w:ind w:left="90"/>
        <w:jc w:val="both"/>
        <w:rPr>
          <w:rFonts w:eastAsia="Calibri"/>
          <w:lang w:val="ro-RO"/>
        </w:rPr>
      </w:pPr>
    </w:p>
    <w:p w:rsidR="00BE5EAD" w:rsidRPr="00BB2545" w:rsidRDefault="00BE5EAD" w:rsidP="00BE5EAD">
      <w:pPr>
        <w:spacing w:after="160" w:line="259" w:lineRule="auto"/>
        <w:jc w:val="center"/>
        <w:rPr>
          <w:rFonts w:eastAsia="Calibri"/>
          <w:lang w:val="ro-RO"/>
        </w:rPr>
      </w:pPr>
      <w:r w:rsidRPr="00BB2545">
        <w:rPr>
          <w:rFonts w:eastAsia="Calibri"/>
          <w:b/>
          <w:bCs/>
          <w:lang w:val="ro-RO"/>
        </w:rPr>
        <w:t xml:space="preserve">II. </w:t>
      </w:r>
      <w:r w:rsidR="00D30179" w:rsidRPr="00BB2545">
        <w:rPr>
          <w:rFonts w:eastAsia="Calibri"/>
          <w:b/>
          <w:bCs/>
          <w:lang w:val="ro-RO"/>
        </w:rPr>
        <w:t xml:space="preserve">RESPONSABILITĂȚILE GENERALE ALE </w:t>
      </w:r>
      <w:r w:rsidRPr="00BB2545">
        <w:rPr>
          <w:rFonts w:eastAsia="Calibri"/>
          <w:b/>
          <w:bCs/>
          <w:lang w:val="ro-RO"/>
        </w:rPr>
        <w:t>PĂRȚILOR</w:t>
      </w:r>
    </w:p>
    <w:p w:rsidR="00BE5EAD" w:rsidRPr="00BB2545" w:rsidRDefault="00BE5EAD" w:rsidP="00BE5EAD">
      <w:pPr>
        <w:spacing w:after="160" w:line="259" w:lineRule="auto"/>
        <w:rPr>
          <w:rFonts w:eastAsia="Calibri"/>
          <w:lang w:val="ro-RO"/>
        </w:rPr>
      </w:pPr>
      <w:r w:rsidRPr="00BB2545">
        <w:rPr>
          <w:rFonts w:eastAsia="Calibri"/>
          <w:b/>
          <w:bCs/>
          <w:lang w:val="ro-RO"/>
        </w:rPr>
        <w:t xml:space="preserve"> </w:t>
      </w:r>
      <w:r w:rsidRPr="00BB2545">
        <w:rPr>
          <w:rFonts w:eastAsia="Calibri"/>
          <w:lang w:val="ro-RO"/>
        </w:rPr>
        <w:t xml:space="preserve">În vederea realizării prevederilor prezentului Acord </w:t>
      </w:r>
      <w:r w:rsidR="0027449B" w:rsidRPr="00BB2545">
        <w:rPr>
          <w:rFonts w:eastAsia="Calibri"/>
          <w:b/>
          <w:bCs/>
          <w:lang w:val="ro-RO"/>
        </w:rPr>
        <w:t xml:space="preserve">Primăria </w:t>
      </w:r>
      <w:proofErr w:type="spellStart"/>
      <w:r w:rsidR="0027449B" w:rsidRPr="00BB2545">
        <w:rPr>
          <w:rFonts w:eastAsia="Calibri"/>
          <w:b/>
          <w:bCs/>
          <w:lang w:val="ro-RO"/>
        </w:rPr>
        <w:t>Țînțăreni</w:t>
      </w:r>
      <w:proofErr w:type="spellEnd"/>
      <w:r w:rsidRPr="00BB2545">
        <w:rPr>
          <w:rFonts w:eastAsia="Calibri"/>
          <w:b/>
          <w:bCs/>
          <w:lang w:val="ro-RO"/>
        </w:rPr>
        <w:t xml:space="preserve">: </w:t>
      </w:r>
    </w:p>
    <w:p w:rsidR="00BE5EAD" w:rsidRPr="00BB2545" w:rsidRDefault="00BE5EAD" w:rsidP="00BE5EAD">
      <w:pPr>
        <w:numPr>
          <w:ilvl w:val="0"/>
          <w:numId w:val="30"/>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0"/>
        <w:contextualSpacing/>
        <w:jc w:val="both"/>
        <w:rPr>
          <w:rFonts w:eastAsia="Calibri"/>
          <w:lang w:val="ro-RO"/>
        </w:rPr>
      </w:pPr>
      <w:r w:rsidRPr="00BB2545">
        <w:rPr>
          <w:rFonts w:eastAsia="Calibri"/>
          <w:lang w:val="ro-RO"/>
        </w:rPr>
        <w:t xml:space="preserve">Va organiza implementarea activităților proiectului în conformitate cu stipulările din planul de activități expus în proiect și prevederile Contractului de </w:t>
      </w:r>
      <w:r w:rsidR="0027449B" w:rsidRPr="00BB2545">
        <w:rPr>
          <w:rFonts w:eastAsia="Calibri"/>
          <w:lang w:val="ro-RO"/>
        </w:rPr>
        <w:t>Finanțare</w:t>
      </w:r>
      <w:r w:rsidRPr="00BB2545">
        <w:rPr>
          <w:rFonts w:eastAsia="Calibri"/>
          <w:lang w:val="ro-RO"/>
        </w:rPr>
        <w:t xml:space="preserve">; </w:t>
      </w:r>
    </w:p>
    <w:p w:rsidR="00BE5EAD" w:rsidRPr="00BB2545" w:rsidRDefault="00BE5EAD" w:rsidP="00BE5EAD">
      <w:pPr>
        <w:numPr>
          <w:ilvl w:val="0"/>
          <w:numId w:val="30"/>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0"/>
        <w:contextualSpacing/>
        <w:jc w:val="both"/>
        <w:rPr>
          <w:rFonts w:eastAsia="Calibri"/>
          <w:lang w:val="ro-RO"/>
        </w:rPr>
      </w:pPr>
      <w:r w:rsidRPr="00BB2545">
        <w:rPr>
          <w:rFonts w:eastAsia="Calibri"/>
          <w:lang w:val="ro-RO"/>
        </w:rPr>
        <w:t>Va asigura o bună comunicare și colaborare cu autoritățile publice, inclusiv prin participarea la întâlniri de lucru, furnizarea informației de progres despre proiect și implicarea în procesul decizional, după caz.</w:t>
      </w:r>
    </w:p>
    <w:p w:rsidR="00BE5EAD" w:rsidRPr="00BB2545" w:rsidRDefault="00BE5EAD" w:rsidP="00BE5EAD">
      <w:pPr>
        <w:numPr>
          <w:ilvl w:val="0"/>
          <w:numId w:val="30"/>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eastAsia="Calibri"/>
          <w:lang w:val="ro-RO"/>
        </w:rPr>
      </w:pPr>
      <w:r w:rsidRPr="00BB2545">
        <w:rPr>
          <w:rFonts w:eastAsia="Calibri"/>
          <w:lang w:val="ro-RO"/>
        </w:rPr>
        <w:t>Va organiza și desfășura în comun cu partenerii săi achiziții publice de bunuri și servicii pentru activitățile proiectului;</w:t>
      </w:r>
    </w:p>
    <w:p w:rsidR="00BE5EAD" w:rsidRPr="00BB2545" w:rsidRDefault="00BE5EAD" w:rsidP="00BE5EAD">
      <w:pPr>
        <w:numPr>
          <w:ilvl w:val="0"/>
          <w:numId w:val="30"/>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eastAsia="Calibri"/>
          <w:lang w:val="ro-RO"/>
        </w:rPr>
      </w:pPr>
      <w:r w:rsidRPr="00BB2545">
        <w:rPr>
          <w:rFonts w:eastAsia="Calibri"/>
          <w:lang w:val="ro-RO"/>
        </w:rPr>
        <w:t xml:space="preserve">Va participa la desemnarea câștigătorului în cadrul licitației de </w:t>
      </w:r>
      <w:r w:rsidR="00B671E1" w:rsidRPr="00BB2545">
        <w:rPr>
          <w:rFonts w:eastAsia="Calibri"/>
          <w:lang w:val="ro-RO"/>
        </w:rPr>
        <w:t>selectare a executantului lucrărilor</w:t>
      </w:r>
      <w:r w:rsidRPr="00BB2545">
        <w:rPr>
          <w:rFonts w:eastAsia="Calibri"/>
          <w:lang w:val="ro-RO"/>
        </w:rPr>
        <w:t>;</w:t>
      </w:r>
    </w:p>
    <w:p w:rsidR="00BE5EAD" w:rsidRPr="00BB2545" w:rsidRDefault="00BE5EAD" w:rsidP="006A351F">
      <w:pPr>
        <w:numPr>
          <w:ilvl w:val="0"/>
          <w:numId w:val="30"/>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Calibri"/>
          <w:lang w:val="ro-RO"/>
        </w:rPr>
      </w:pPr>
      <w:r w:rsidRPr="00BB2545">
        <w:rPr>
          <w:rFonts w:eastAsia="Calibri"/>
          <w:lang w:val="ro-RO"/>
        </w:rPr>
        <w:t xml:space="preserve">Va monitoriza execuția lucrărilor </w:t>
      </w:r>
      <w:r w:rsidR="00B671E1" w:rsidRPr="00BB2545">
        <w:rPr>
          <w:rFonts w:eastAsia="Calibri"/>
          <w:lang w:val="ro-RO"/>
        </w:rPr>
        <w:t>de construcție a complexului sportiv;</w:t>
      </w:r>
    </w:p>
    <w:p w:rsidR="00BE5EAD" w:rsidRPr="00BB2545" w:rsidRDefault="00BE5EAD" w:rsidP="006A351F">
      <w:pPr>
        <w:numPr>
          <w:ilvl w:val="0"/>
          <w:numId w:val="30"/>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Calibri"/>
          <w:lang w:val="ro-RO"/>
        </w:rPr>
      </w:pPr>
      <w:r w:rsidRPr="00BB2545">
        <w:rPr>
          <w:rFonts w:eastAsia="Calibri"/>
          <w:lang w:val="ro-RO"/>
        </w:rPr>
        <w:t xml:space="preserve">Va asigura comunicarea dintre actorii locali implicați pentru buna </w:t>
      </w:r>
      <w:r w:rsidR="00B671E1" w:rsidRPr="00BB2545">
        <w:rPr>
          <w:rFonts w:eastAsia="Calibri"/>
          <w:lang w:val="ro-RO"/>
        </w:rPr>
        <w:t>desfășurare a proiectului;</w:t>
      </w:r>
    </w:p>
    <w:p w:rsidR="00BE5EAD" w:rsidRPr="00BB2545" w:rsidRDefault="00BE5EAD" w:rsidP="006A351F">
      <w:pPr>
        <w:numPr>
          <w:ilvl w:val="0"/>
          <w:numId w:val="30"/>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Calibri"/>
          <w:lang w:val="ro-RO"/>
        </w:rPr>
      </w:pPr>
      <w:r w:rsidRPr="00BB2545">
        <w:rPr>
          <w:rFonts w:eastAsia="Calibri"/>
          <w:lang w:val="ro-RO"/>
        </w:rPr>
        <w:lastRenderedPageBreak/>
        <w:t xml:space="preserve">Va contribui la realizarea unei campanii locale de comunicare pentru asigurarea vizibilității proiectului și promovarea </w:t>
      </w:r>
      <w:r w:rsidR="00B671E1" w:rsidRPr="00BB2545">
        <w:rPr>
          <w:rFonts w:eastAsia="Calibri"/>
          <w:lang w:val="ro-RO"/>
        </w:rPr>
        <w:t>culturii fizice și sportului și</w:t>
      </w:r>
      <w:r w:rsidRPr="00BB2545">
        <w:rPr>
          <w:rFonts w:eastAsia="Calibri"/>
          <w:lang w:val="ro-RO"/>
        </w:rPr>
        <w:t xml:space="preserve"> să fie elaborat participativ de către toți actorii implicați în proiect.</w:t>
      </w:r>
    </w:p>
    <w:p w:rsidR="00BE5EAD" w:rsidRPr="00BB2545" w:rsidRDefault="00BE5EAD" w:rsidP="00BE5EAD">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lang w:val="ro-RO"/>
        </w:rPr>
      </w:pPr>
      <w:r w:rsidRPr="00BB2545">
        <w:rPr>
          <w:rFonts w:eastAsia="Calibri"/>
          <w:lang w:val="ro-RO"/>
        </w:rPr>
        <w:t xml:space="preserve">8. Va participa în comun acord cu Partenerii la ședința comisiei de recepție a lucrărilor de </w:t>
      </w:r>
      <w:r w:rsidR="00B671E1" w:rsidRPr="00BB2545">
        <w:rPr>
          <w:rFonts w:eastAsia="Calibri"/>
          <w:lang w:val="ro-RO"/>
        </w:rPr>
        <w:t xml:space="preserve">construcție a Complexului sportiv la Gimnaziul </w:t>
      </w:r>
      <w:proofErr w:type="spellStart"/>
      <w:r w:rsidR="00B671E1" w:rsidRPr="00BB2545">
        <w:rPr>
          <w:rFonts w:eastAsia="Calibri"/>
          <w:lang w:val="ro-RO"/>
        </w:rPr>
        <w:t>Țînțăreni</w:t>
      </w:r>
      <w:proofErr w:type="spellEnd"/>
      <w:r w:rsidR="00B671E1" w:rsidRPr="00BB2545">
        <w:rPr>
          <w:rFonts w:eastAsia="Calibri"/>
          <w:lang w:val="ro-RO"/>
        </w:rPr>
        <w:t xml:space="preserve"> din satul </w:t>
      </w:r>
      <w:proofErr w:type="spellStart"/>
      <w:r w:rsidR="00B671E1" w:rsidRPr="00BB2545">
        <w:rPr>
          <w:rFonts w:eastAsia="Calibri"/>
          <w:lang w:val="ro-RO"/>
        </w:rPr>
        <w:t>Tînțăreni</w:t>
      </w:r>
      <w:proofErr w:type="spellEnd"/>
      <w:r w:rsidR="00B671E1" w:rsidRPr="00BB2545">
        <w:rPr>
          <w:rFonts w:eastAsia="Calibri"/>
          <w:lang w:val="ro-RO"/>
        </w:rPr>
        <w:t>, raionul Telenești</w:t>
      </w:r>
      <w:r w:rsidRPr="00BB2545">
        <w:rPr>
          <w:rFonts w:eastAsia="Calibri"/>
          <w:lang w:val="ro-RO"/>
        </w:rPr>
        <w:t>;</w:t>
      </w:r>
    </w:p>
    <w:p w:rsidR="00BE5EAD" w:rsidRPr="00BB2545" w:rsidRDefault="00BE5EAD" w:rsidP="00BE5EAD">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
          <w:iCs/>
          <w:lang w:val="ro-RO"/>
        </w:rPr>
      </w:pPr>
      <w:r w:rsidRPr="00BB2545">
        <w:rPr>
          <w:rFonts w:eastAsia="Calibri"/>
          <w:lang w:val="ro-RO"/>
        </w:rPr>
        <w:t xml:space="preserve">9. Va transmite </w:t>
      </w:r>
      <w:r w:rsidR="00B671E1" w:rsidRPr="00BB2545">
        <w:rPr>
          <w:rFonts w:eastAsia="Calibri"/>
          <w:b/>
          <w:lang w:val="ro-RO"/>
        </w:rPr>
        <w:t xml:space="preserve">Complexul sportiv la Gimnaziul </w:t>
      </w:r>
      <w:proofErr w:type="spellStart"/>
      <w:r w:rsidR="00B671E1" w:rsidRPr="00BB2545">
        <w:rPr>
          <w:rFonts w:eastAsia="Calibri"/>
          <w:b/>
          <w:lang w:val="ro-RO"/>
        </w:rPr>
        <w:t>Țînțăreni</w:t>
      </w:r>
      <w:proofErr w:type="spellEnd"/>
      <w:r w:rsidR="00B671E1" w:rsidRPr="00BB2545">
        <w:rPr>
          <w:rFonts w:eastAsia="Calibri"/>
          <w:b/>
          <w:lang w:val="ro-RO"/>
        </w:rPr>
        <w:t xml:space="preserve"> din satul </w:t>
      </w:r>
      <w:proofErr w:type="spellStart"/>
      <w:r w:rsidR="00B671E1" w:rsidRPr="00BB2545">
        <w:rPr>
          <w:rFonts w:eastAsia="Calibri"/>
          <w:b/>
          <w:lang w:val="ro-RO"/>
        </w:rPr>
        <w:t>Tînțăreni</w:t>
      </w:r>
      <w:proofErr w:type="spellEnd"/>
      <w:r w:rsidR="00B671E1" w:rsidRPr="00BB2545">
        <w:rPr>
          <w:rFonts w:eastAsia="Calibri"/>
          <w:b/>
          <w:lang w:val="ro-RO"/>
        </w:rPr>
        <w:t>, raionul Telenești</w:t>
      </w:r>
      <w:r w:rsidR="00B671E1" w:rsidRPr="00BB2545">
        <w:rPr>
          <w:rFonts w:eastAsia="Calibri"/>
          <w:lang w:val="ro-RO"/>
        </w:rPr>
        <w:t xml:space="preserve"> </w:t>
      </w:r>
      <w:r w:rsidRPr="00BB2545">
        <w:rPr>
          <w:rFonts w:eastAsia="Calibri"/>
          <w:lang w:val="ro-RO"/>
        </w:rPr>
        <w:t xml:space="preserve">în gestiunea </w:t>
      </w:r>
      <w:r w:rsidR="00B671E1" w:rsidRPr="00BB2545">
        <w:rPr>
          <w:rFonts w:eastAsia="Calibri"/>
          <w:lang w:val="ro-RO"/>
        </w:rPr>
        <w:t xml:space="preserve">IP Gimnaziul </w:t>
      </w:r>
      <w:proofErr w:type="spellStart"/>
      <w:r w:rsidR="00B671E1" w:rsidRPr="00BB2545">
        <w:rPr>
          <w:rFonts w:eastAsia="Calibri"/>
          <w:lang w:val="ro-RO"/>
        </w:rPr>
        <w:t>Țînțăreni</w:t>
      </w:r>
      <w:proofErr w:type="spellEnd"/>
      <w:r w:rsidRPr="00BB2545">
        <w:rPr>
          <w:rFonts w:eastAsia="Calibri"/>
          <w:lang w:val="ro-RO"/>
        </w:rPr>
        <w:t xml:space="preserve">, la sfârșitul implementării proiectului în baza unui contract de </w:t>
      </w:r>
      <w:r w:rsidR="00B671E1" w:rsidRPr="00BB2545">
        <w:rPr>
          <w:rFonts w:eastAsia="Calibri"/>
          <w:lang w:val="ro-RO"/>
        </w:rPr>
        <w:t>comodat</w:t>
      </w:r>
      <w:r w:rsidRPr="00BB2545">
        <w:rPr>
          <w:rFonts w:eastAsia="Calibri"/>
          <w:lang w:val="ro-RO"/>
        </w:rPr>
        <w:t>.</w:t>
      </w:r>
    </w:p>
    <w:p w:rsidR="00BE5EAD" w:rsidRPr="00BB2545" w:rsidRDefault="00BE5EAD" w:rsidP="00BE5EAD">
      <w:pPr>
        <w:tabs>
          <w:tab w:val="left" w:pos="1134"/>
        </w:tabs>
        <w:jc w:val="both"/>
        <w:rPr>
          <w:rFonts w:eastAsia="Calibri"/>
          <w:lang w:val="ro-RO"/>
        </w:rPr>
      </w:pPr>
    </w:p>
    <w:p w:rsidR="00BE5EAD" w:rsidRPr="00BB2545" w:rsidRDefault="00BE5EAD" w:rsidP="00BE5EAD">
      <w:pPr>
        <w:tabs>
          <w:tab w:val="left" w:pos="360"/>
        </w:tabs>
        <w:spacing w:after="160" w:line="259" w:lineRule="auto"/>
        <w:rPr>
          <w:rFonts w:eastAsia="Calibri"/>
          <w:lang w:val="ro-RO"/>
        </w:rPr>
      </w:pPr>
      <w:r w:rsidRPr="00BB2545">
        <w:rPr>
          <w:rFonts w:eastAsia="Calibri"/>
          <w:b/>
          <w:bCs/>
          <w:lang w:val="ro-RO"/>
        </w:rPr>
        <w:t>Consiliul Raional</w:t>
      </w:r>
      <w:r w:rsidR="00ED173B" w:rsidRPr="00BB2545">
        <w:rPr>
          <w:rFonts w:eastAsia="Calibri"/>
          <w:b/>
          <w:bCs/>
          <w:lang w:val="ro-RO"/>
        </w:rPr>
        <w:t xml:space="preserve"> </w:t>
      </w:r>
      <w:r w:rsidRPr="00BB2545">
        <w:rPr>
          <w:rFonts w:eastAsia="Calibri"/>
          <w:b/>
          <w:bCs/>
          <w:lang w:val="ro-RO"/>
        </w:rPr>
        <w:t xml:space="preserve">Telenești  </w:t>
      </w:r>
    </w:p>
    <w:p w:rsidR="00BE5EAD" w:rsidRPr="00BB2545" w:rsidRDefault="00BE5EAD" w:rsidP="000E6395">
      <w:pPr>
        <w:numPr>
          <w:ilvl w:val="0"/>
          <w:numId w:val="29"/>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Calibri"/>
          <w:lang w:val="ro-RO"/>
        </w:rPr>
      </w:pPr>
      <w:r w:rsidRPr="00BB2545">
        <w:rPr>
          <w:rFonts w:eastAsia="Calibri"/>
          <w:lang w:val="ro-RO"/>
        </w:rPr>
        <w:t>Va susține și facilita, în condițiile legii, implementarea proiectului</w:t>
      </w:r>
      <w:r w:rsidRPr="00BB2545">
        <w:rPr>
          <w:rFonts w:eastAsia="Calibri"/>
          <w:i/>
          <w:iCs/>
          <w:lang w:val="ro-RO"/>
        </w:rPr>
        <w:t xml:space="preserve"> </w:t>
      </w:r>
      <w:r w:rsidRPr="00BB2545">
        <w:rPr>
          <w:rFonts w:eastAsia="Calibri"/>
          <w:lang w:val="ro-RO"/>
        </w:rPr>
        <w:t>în corespundere cu obiectivele Acordului;</w:t>
      </w:r>
    </w:p>
    <w:p w:rsidR="00BE5EAD" w:rsidRPr="00BB2545" w:rsidRDefault="00BE5EAD" w:rsidP="00BE5EAD">
      <w:pPr>
        <w:numPr>
          <w:ilvl w:val="0"/>
          <w:numId w:val="29"/>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0"/>
        <w:contextualSpacing/>
        <w:jc w:val="both"/>
        <w:rPr>
          <w:rFonts w:eastAsia="Calibri"/>
          <w:lang w:val="ro-RO"/>
        </w:rPr>
      </w:pPr>
      <w:r w:rsidRPr="00BB2545">
        <w:rPr>
          <w:rFonts w:eastAsia="Calibri"/>
          <w:lang w:val="ro-RO"/>
        </w:rPr>
        <w:t>Va facilita, în condițiile legii, eliberarea actelor permisive pentru lucrări</w:t>
      </w:r>
      <w:r w:rsidR="00B671E1" w:rsidRPr="00BB2545">
        <w:rPr>
          <w:rFonts w:eastAsia="Calibri"/>
          <w:lang w:val="ro-RO"/>
        </w:rPr>
        <w:t xml:space="preserve"> </w:t>
      </w:r>
      <w:r w:rsidRPr="00BB2545">
        <w:rPr>
          <w:rFonts w:eastAsia="Calibri"/>
          <w:lang w:val="ro-RO"/>
        </w:rPr>
        <w:t>(certificat de urbanism, autorizație de construire, etc.);</w:t>
      </w:r>
    </w:p>
    <w:p w:rsidR="00BE5EAD" w:rsidRPr="00BB2545" w:rsidRDefault="00BE5EAD" w:rsidP="00BE5EAD">
      <w:pPr>
        <w:numPr>
          <w:ilvl w:val="0"/>
          <w:numId w:val="29"/>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0"/>
        <w:contextualSpacing/>
        <w:jc w:val="both"/>
        <w:rPr>
          <w:rFonts w:eastAsia="Calibri"/>
          <w:lang w:val="ro-RO"/>
        </w:rPr>
      </w:pPr>
      <w:r w:rsidRPr="00BB2545">
        <w:rPr>
          <w:rFonts w:eastAsia="Calibri"/>
          <w:lang w:val="ro-RO"/>
        </w:rPr>
        <w:t xml:space="preserve">Va asigura delegarea prin </w:t>
      </w:r>
      <w:r w:rsidR="009F2C57" w:rsidRPr="00BB2545">
        <w:rPr>
          <w:rFonts w:eastAsia="Calibri"/>
          <w:lang w:val="ro-RO"/>
        </w:rPr>
        <w:t>dispoziție</w:t>
      </w:r>
      <w:r w:rsidRPr="00BB2545">
        <w:rPr>
          <w:rFonts w:eastAsia="Calibri"/>
          <w:lang w:val="ro-RO"/>
        </w:rPr>
        <w:t xml:space="preserve"> a unei persoane responsabile din cadrul Consiliului Raional Telenești care va coopera cu echipa proiectului și va participa la verificarea și aprobarea lucrărilor civile executate la toate etapele de implementare a Proiectului;</w:t>
      </w:r>
    </w:p>
    <w:p w:rsidR="00BE5EAD" w:rsidRPr="00BB2545" w:rsidRDefault="00BE5EAD" w:rsidP="00BE5EAD">
      <w:pPr>
        <w:numPr>
          <w:ilvl w:val="0"/>
          <w:numId w:val="29"/>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0"/>
        <w:contextualSpacing/>
        <w:jc w:val="both"/>
        <w:rPr>
          <w:rFonts w:eastAsia="Calibri"/>
          <w:lang w:val="ro-RO"/>
        </w:rPr>
      </w:pPr>
      <w:r w:rsidRPr="00BB2545">
        <w:rPr>
          <w:rFonts w:eastAsia="Calibri"/>
          <w:lang w:val="ro-RO"/>
        </w:rPr>
        <w:t xml:space="preserve">Va delega un reprezentant al Consiliului raional să participe activ la ședințele grupului de lucru pentru achiziție de lucrări de </w:t>
      </w:r>
      <w:r w:rsidR="00B671E1" w:rsidRPr="00BB2545">
        <w:rPr>
          <w:rFonts w:eastAsia="Calibri"/>
          <w:lang w:val="ro-RO"/>
        </w:rPr>
        <w:t xml:space="preserve">construcție a Complexului sportiv la Gimnaziul </w:t>
      </w:r>
      <w:proofErr w:type="spellStart"/>
      <w:r w:rsidR="00B671E1" w:rsidRPr="00BB2545">
        <w:rPr>
          <w:rFonts w:eastAsia="Calibri"/>
          <w:lang w:val="ro-RO"/>
        </w:rPr>
        <w:t>Țînțăreni</w:t>
      </w:r>
      <w:proofErr w:type="spellEnd"/>
      <w:r w:rsidR="00B671E1" w:rsidRPr="00BB2545">
        <w:rPr>
          <w:rFonts w:eastAsia="Calibri"/>
          <w:lang w:val="ro-RO"/>
        </w:rPr>
        <w:t xml:space="preserve"> din satul </w:t>
      </w:r>
      <w:proofErr w:type="spellStart"/>
      <w:r w:rsidR="00B671E1" w:rsidRPr="00BB2545">
        <w:rPr>
          <w:rFonts w:eastAsia="Calibri"/>
          <w:lang w:val="ro-RO"/>
        </w:rPr>
        <w:t>Tînțăreni</w:t>
      </w:r>
      <w:proofErr w:type="spellEnd"/>
      <w:r w:rsidR="00B671E1" w:rsidRPr="00BB2545">
        <w:rPr>
          <w:rFonts w:eastAsia="Calibri"/>
          <w:lang w:val="ro-RO"/>
        </w:rPr>
        <w:t>, raionul Telenești;</w:t>
      </w:r>
    </w:p>
    <w:p w:rsidR="00BE5EAD" w:rsidRPr="00BB2545" w:rsidRDefault="00BE5EAD" w:rsidP="00BE5EAD">
      <w:pPr>
        <w:numPr>
          <w:ilvl w:val="0"/>
          <w:numId w:val="29"/>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0"/>
        <w:contextualSpacing/>
        <w:jc w:val="both"/>
        <w:rPr>
          <w:rFonts w:eastAsia="Calibri"/>
          <w:lang w:val="ro-RO"/>
        </w:rPr>
      </w:pPr>
      <w:r w:rsidRPr="00BB2545">
        <w:rPr>
          <w:rFonts w:eastAsia="Calibri"/>
          <w:lang w:val="ro-RO"/>
        </w:rPr>
        <w:t xml:space="preserve">Va facilita accesul la </w:t>
      </w:r>
      <w:r w:rsidR="00B671E1" w:rsidRPr="00BB2545">
        <w:rPr>
          <w:rFonts w:eastAsia="Calibri"/>
          <w:lang w:val="ro-RO"/>
        </w:rPr>
        <w:t xml:space="preserve">terenul adiacent Gimnaziului </w:t>
      </w:r>
      <w:proofErr w:type="spellStart"/>
      <w:r w:rsidR="00B671E1" w:rsidRPr="00BB2545">
        <w:rPr>
          <w:rFonts w:eastAsia="Calibri"/>
          <w:lang w:val="ro-RO"/>
        </w:rPr>
        <w:t>Țînțăreni</w:t>
      </w:r>
      <w:proofErr w:type="spellEnd"/>
      <w:r w:rsidRPr="00BB2545">
        <w:rPr>
          <w:rFonts w:eastAsia="Calibri"/>
          <w:lang w:val="ro-RO"/>
        </w:rPr>
        <w:t xml:space="preserve">, conectarea la energie electrică și apă, alocarea spațiului necesar pe teritoriul adiacent clădirii, sau în interiorul ei, pentru depozitare materiale de construcție, echipamente și vestiare pentru muncitori ș.a.m.d. pe perioada executării lucrărilor de </w:t>
      </w:r>
      <w:r w:rsidR="00B671E1" w:rsidRPr="00BB2545">
        <w:rPr>
          <w:rFonts w:eastAsia="Calibri"/>
          <w:lang w:val="ro-RO"/>
        </w:rPr>
        <w:t>construcție a complexului sportiv</w:t>
      </w:r>
      <w:r w:rsidRPr="00BB2545">
        <w:rPr>
          <w:rFonts w:eastAsia="Calibri"/>
          <w:lang w:val="ro-RO"/>
        </w:rPr>
        <w:t>;</w:t>
      </w:r>
    </w:p>
    <w:p w:rsidR="00BE5EAD" w:rsidRPr="00BB2545" w:rsidRDefault="00BE5EAD" w:rsidP="00BE5EAD">
      <w:pPr>
        <w:numPr>
          <w:ilvl w:val="0"/>
          <w:numId w:val="29"/>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0"/>
        <w:contextualSpacing/>
        <w:jc w:val="both"/>
        <w:rPr>
          <w:rFonts w:eastAsia="Calibri"/>
          <w:lang w:val="ro-RO"/>
        </w:rPr>
      </w:pPr>
      <w:r w:rsidRPr="00BB2545">
        <w:rPr>
          <w:rFonts w:eastAsia="Calibri"/>
          <w:lang w:val="ro-RO"/>
        </w:rPr>
        <w:t xml:space="preserve">Va facilita cooperarea eficientă a </w:t>
      </w:r>
      <w:r w:rsidR="00BC5AE0" w:rsidRPr="00BB2545">
        <w:rPr>
          <w:rFonts w:eastAsia="Calibri"/>
          <w:lang w:val="ro-RO"/>
        </w:rPr>
        <w:t xml:space="preserve">Primăriei </w:t>
      </w:r>
      <w:proofErr w:type="spellStart"/>
      <w:r w:rsidR="00BC5AE0" w:rsidRPr="00BB2545">
        <w:rPr>
          <w:rFonts w:eastAsia="Calibri"/>
          <w:lang w:val="ro-RO"/>
        </w:rPr>
        <w:t>Țînțăreni</w:t>
      </w:r>
      <w:proofErr w:type="spellEnd"/>
      <w:r w:rsidR="00BC5AE0" w:rsidRPr="00BB2545">
        <w:rPr>
          <w:rFonts w:eastAsia="Calibri"/>
          <w:lang w:val="ro-RO"/>
        </w:rPr>
        <w:t xml:space="preserve">, IP Gimnaziul </w:t>
      </w:r>
      <w:proofErr w:type="spellStart"/>
      <w:r w:rsidR="00BC5AE0" w:rsidRPr="00BB2545">
        <w:rPr>
          <w:rFonts w:eastAsia="Calibri"/>
          <w:lang w:val="ro-RO"/>
        </w:rPr>
        <w:t>Țînțăreni</w:t>
      </w:r>
      <w:proofErr w:type="spellEnd"/>
      <w:r w:rsidRPr="00BB2545">
        <w:rPr>
          <w:rFonts w:eastAsia="Calibri"/>
          <w:lang w:val="ro-RO"/>
        </w:rPr>
        <w:t xml:space="preserve"> și alte părți interesate pentru buna implementare a proiectului;</w:t>
      </w:r>
    </w:p>
    <w:p w:rsidR="00BE5EAD" w:rsidRPr="00BB2545" w:rsidRDefault="00BE5EAD" w:rsidP="000E6395">
      <w:pPr>
        <w:numPr>
          <w:ilvl w:val="0"/>
          <w:numId w:val="29"/>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Calibri"/>
          <w:lang w:val="ro-RO"/>
        </w:rPr>
      </w:pPr>
      <w:r w:rsidRPr="00BB2545">
        <w:rPr>
          <w:rFonts w:eastAsia="Calibri"/>
          <w:lang w:val="ro-RO"/>
        </w:rPr>
        <w:t xml:space="preserve">Va monitoriza desfășurarea și calitatea lucrărilor </w:t>
      </w:r>
      <w:bookmarkStart w:id="2" w:name="_Hlk160009245"/>
      <w:r w:rsidRPr="00BB2545">
        <w:rPr>
          <w:rFonts w:eastAsia="Calibri"/>
          <w:lang w:val="ro-RO"/>
        </w:rPr>
        <w:t xml:space="preserve">de </w:t>
      </w:r>
      <w:bookmarkEnd w:id="2"/>
      <w:r w:rsidR="00BC5AE0" w:rsidRPr="00BB2545">
        <w:rPr>
          <w:rFonts w:eastAsia="Calibri"/>
          <w:lang w:val="ro-RO"/>
        </w:rPr>
        <w:t>construcție</w:t>
      </w:r>
      <w:r w:rsidRPr="00BB2545">
        <w:rPr>
          <w:rFonts w:eastAsia="Calibri"/>
          <w:lang w:val="ro-RO"/>
        </w:rPr>
        <w:t>;</w:t>
      </w:r>
    </w:p>
    <w:p w:rsidR="00BE5EAD" w:rsidRPr="00BB2545" w:rsidRDefault="00BE5EAD" w:rsidP="000E6395">
      <w:pPr>
        <w:numPr>
          <w:ilvl w:val="0"/>
          <w:numId w:val="29"/>
        </w:num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Calibri"/>
          <w:i/>
          <w:iCs/>
          <w:lang w:val="ro-RO"/>
        </w:rPr>
      </w:pPr>
      <w:r w:rsidRPr="00BB2545">
        <w:rPr>
          <w:rFonts w:eastAsia="Calibri"/>
          <w:lang w:val="ro-RO"/>
        </w:rPr>
        <w:t>Va asigura contribuția proprie</w:t>
      </w:r>
      <w:r w:rsidR="00BC5AE0" w:rsidRPr="00BB2545">
        <w:rPr>
          <w:rFonts w:eastAsia="Calibri"/>
          <w:lang w:val="ro-RO"/>
        </w:rPr>
        <w:t xml:space="preserve"> în mărime de 400 mii lei</w:t>
      </w:r>
      <w:r w:rsidRPr="00BB2545">
        <w:rPr>
          <w:rFonts w:eastAsia="Calibri"/>
          <w:lang w:val="ro-RO"/>
        </w:rPr>
        <w:t xml:space="preserve"> pentru implementarea lucrărilor de </w:t>
      </w:r>
      <w:r w:rsidR="00BC5AE0" w:rsidRPr="00BB2545">
        <w:rPr>
          <w:rFonts w:eastAsia="Calibri"/>
          <w:lang w:val="ro-RO"/>
        </w:rPr>
        <w:t xml:space="preserve">construcție a </w:t>
      </w:r>
      <w:r w:rsidR="00BC5AE0" w:rsidRPr="00BB2545">
        <w:rPr>
          <w:rFonts w:eastAsia="Calibri"/>
          <w:b/>
          <w:lang w:val="ro-RO"/>
        </w:rPr>
        <w:t xml:space="preserve">Complexului sportiv la Gimnaziul </w:t>
      </w:r>
      <w:proofErr w:type="spellStart"/>
      <w:r w:rsidR="00BC5AE0" w:rsidRPr="00BB2545">
        <w:rPr>
          <w:rFonts w:eastAsia="Calibri"/>
          <w:b/>
          <w:lang w:val="ro-RO"/>
        </w:rPr>
        <w:t>Țînțăreni</w:t>
      </w:r>
      <w:proofErr w:type="spellEnd"/>
      <w:r w:rsidR="00BC5AE0" w:rsidRPr="00BB2545">
        <w:rPr>
          <w:rFonts w:eastAsia="Calibri"/>
          <w:b/>
          <w:lang w:val="ro-RO"/>
        </w:rPr>
        <w:t xml:space="preserve"> din satul </w:t>
      </w:r>
      <w:proofErr w:type="spellStart"/>
      <w:r w:rsidR="00BC5AE0" w:rsidRPr="00BB2545">
        <w:rPr>
          <w:rFonts w:eastAsia="Calibri"/>
          <w:b/>
          <w:lang w:val="ro-RO"/>
        </w:rPr>
        <w:t>Tînțăreni</w:t>
      </w:r>
      <w:proofErr w:type="spellEnd"/>
      <w:r w:rsidR="00BC5AE0" w:rsidRPr="00BB2545">
        <w:rPr>
          <w:rFonts w:eastAsia="Calibri"/>
          <w:b/>
          <w:lang w:val="ro-RO"/>
        </w:rPr>
        <w:t xml:space="preserve">, raionul Telenești, </w:t>
      </w:r>
      <w:r w:rsidR="00BC5AE0" w:rsidRPr="00BB2545">
        <w:rPr>
          <w:rFonts w:eastAsia="Calibri"/>
          <w:lang w:val="ro-RO"/>
        </w:rPr>
        <w:t xml:space="preserve">prin intermediul IP Gimnaziul </w:t>
      </w:r>
      <w:proofErr w:type="spellStart"/>
      <w:r w:rsidR="00BC5AE0" w:rsidRPr="00BB2545">
        <w:rPr>
          <w:rFonts w:eastAsia="Calibri"/>
          <w:lang w:val="ro-RO"/>
        </w:rPr>
        <w:t>Țînțăreni</w:t>
      </w:r>
      <w:proofErr w:type="spellEnd"/>
      <w:r w:rsidRPr="00BB2545">
        <w:rPr>
          <w:rFonts w:eastAsia="Calibri"/>
          <w:lang w:val="ro-RO"/>
        </w:rPr>
        <w:t>;</w:t>
      </w:r>
    </w:p>
    <w:p w:rsidR="00BE5EAD" w:rsidRPr="00BB2545" w:rsidRDefault="00BE5EAD" w:rsidP="000E6395">
      <w:pPr>
        <w:numPr>
          <w:ilvl w:val="0"/>
          <w:numId w:val="29"/>
        </w:num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Calibri"/>
          <w:i/>
          <w:iCs/>
          <w:lang w:val="ro-RO"/>
        </w:rPr>
      </w:pPr>
      <w:r w:rsidRPr="00BB2545">
        <w:rPr>
          <w:rFonts w:eastAsia="Calibri"/>
          <w:lang w:val="ro-RO"/>
        </w:rPr>
        <w:t xml:space="preserve">Va transfera fondurile destinate cofinanțării acestui proiect, implementat în baza Contractului de </w:t>
      </w:r>
      <w:r w:rsidR="00BC5AE0" w:rsidRPr="00BB2545">
        <w:rPr>
          <w:rFonts w:eastAsia="Calibri"/>
          <w:lang w:val="ro-RO"/>
        </w:rPr>
        <w:t>finanțare Nr. TL 23 101 SE-2 din 30.12.2024</w:t>
      </w:r>
      <w:r w:rsidRPr="00BB2545">
        <w:rPr>
          <w:rFonts w:eastAsia="Calibri"/>
          <w:lang w:val="ro-RO"/>
        </w:rPr>
        <w:t xml:space="preserve">, într-un cont bancar separat al </w:t>
      </w:r>
      <w:r w:rsidR="00BC5AE0" w:rsidRPr="00BB2545">
        <w:rPr>
          <w:rFonts w:eastAsia="Calibri"/>
          <w:lang w:val="ro-RO"/>
        </w:rPr>
        <w:t xml:space="preserve">Primăriei </w:t>
      </w:r>
      <w:proofErr w:type="spellStart"/>
      <w:r w:rsidR="00BC5AE0" w:rsidRPr="00BB2545">
        <w:rPr>
          <w:rFonts w:eastAsia="Calibri"/>
          <w:lang w:val="ro-RO"/>
        </w:rPr>
        <w:t>Țînțăreni</w:t>
      </w:r>
      <w:proofErr w:type="spellEnd"/>
      <w:r w:rsidRPr="00BB2545">
        <w:rPr>
          <w:rFonts w:eastAsia="Calibri"/>
          <w:lang w:val="ro-RO"/>
        </w:rPr>
        <w:t xml:space="preserve">, deschis exclusiv pentru utilizarea acestor fonduri, în limita sumei prevăzute la punctul </w:t>
      </w:r>
      <w:r w:rsidR="00BC5AE0" w:rsidRPr="00BB2545">
        <w:rPr>
          <w:rFonts w:eastAsia="Calibri"/>
          <w:lang w:val="ro-RO"/>
        </w:rPr>
        <w:t>8</w:t>
      </w:r>
      <w:r w:rsidRPr="00BB2545">
        <w:rPr>
          <w:rFonts w:eastAsia="Calibri"/>
          <w:lang w:val="ro-RO"/>
        </w:rPr>
        <w:t xml:space="preserve"> al prezentului Acord, în baza unui act decizional</w:t>
      </w:r>
      <w:r w:rsidR="00BC5AE0" w:rsidRPr="00BB2545">
        <w:rPr>
          <w:rFonts w:eastAsia="Calibri"/>
          <w:lang w:val="ro-RO"/>
        </w:rPr>
        <w:t>;</w:t>
      </w:r>
    </w:p>
    <w:p w:rsidR="00BE5EAD" w:rsidRPr="00BB2545" w:rsidRDefault="00BE5EAD" w:rsidP="000E6395">
      <w:pPr>
        <w:numPr>
          <w:ilvl w:val="0"/>
          <w:numId w:val="29"/>
        </w:num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Calibri"/>
          <w:i/>
          <w:iCs/>
          <w:lang w:val="ro-RO"/>
        </w:rPr>
      </w:pPr>
      <w:r w:rsidRPr="00BB2545">
        <w:rPr>
          <w:rFonts w:eastAsia="Calibri"/>
          <w:lang w:val="ro-RO"/>
        </w:rPr>
        <w:t xml:space="preserve">Va participa de comun acord cu AO ”Concordia” în comisia de recepție </w:t>
      </w:r>
      <w:r w:rsidR="00BC5AE0" w:rsidRPr="00BB2545">
        <w:rPr>
          <w:rFonts w:eastAsia="Calibri"/>
          <w:lang w:val="ro-RO"/>
        </w:rPr>
        <w:t>l</w:t>
      </w:r>
      <w:r w:rsidRPr="00BB2545">
        <w:rPr>
          <w:rFonts w:eastAsia="Calibri"/>
          <w:lang w:val="ro-RO"/>
        </w:rPr>
        <w:t xml:space="preserve">a lucrărilor de </w:t>
      </w:r>
      <w:r w:rsidR="00BC5AE0" w:rsidRPr="00BB2545">
        <w:rPr>
          <w:rFonts w:eastAsia="Calibri"/>
          <w:lang w:val="ro-RO"/>
        </w:rPr>
        <w:t xml:space="preserve">construcție a </w:t>
      </w:r>
      <w:r w:rsidR="00BC5AE0" w:rsidRPr="00BB2545">
        <w:rPr>
          <w:rFonts w:eastAsia="Calibri"/>
          <w:b/>
          <w:lang w:val="ro-RO"/>
        </w:rPr>
        <w:t xml:space="preserve">Complexului sportiv la Gimnaziul </w:t>
      </w:r>
      <w:proofErr w:type="spellStart"/>
      <w:r w:rsidR="00BC5AE0" w:rsidRPr="00BB2545">
        <w:rPr>
          <w:rFonts w:eastAsia="Calibri"/>
          <w:b/>
          <w:lang w:val="ro-RO"/>
        </w:rPr>
        <w:t>Țînțăreni</w:t>
      </w:r>
      <w:proofErr w:type="spellEnd"/>
      <w:r w:rsidR="00BC5AE0" w:rsidRPr="00BB2545">
        <w:rPr>
          <w:rFonts w:eastAsia="Calibri"/>
          <w:b/>
          <w:lang w:val="ro-RO"/>
        </w:rPr>
        <w:t xml:space="preserve"> din satul </w:t>
      </w:r>
      <w:proofErr w:type="spellStart"/>
      <w:r w:rsidR="00BC5AE0" w:rsidRPr="00BB2545">
        <w:rPr>
          <w:rFonts w:eastAsia="Calibri"/>
          <w:b/>
          <w:lang w:val="ro-RO"/>
        </w:rPr>
        <w:t>Tînțăreni</w:t>
      </w:r>
      <w:proofErr w:type="spellEnd"/>
      <w:r w:rsidR="00BC5AE0" w:rsidRPr="00BB2545">
        <w:rPr>
          <w:rFonts w:eastAsia="Calibri"/>
          <w:b/>
          <w:lang w:val="ro-RO"/>
        </w:rPr>
        <w:t>, raionul Telenești</w:t>
      </w:r>
      <w:r w:rsidRPr="00BB2545">
        <w:rPr>
          <w:rFonts w:eastAsia="Calibri"/>
          <w:lang w:val="ro-RO"/>
        </w:rPr>
        <w:t xml:space="preserve">; </w:t>
      </w:r>
    </w:p>
    <w:p w:rsidR="00D30179" w:rsidRDefault="00D30179" w:rsidP="000E6395">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644"/>
        <w:jc w:val="both"/>
        <w:rPr>
          <w:rFonts w:eastAsia="Calibri"/>
          <w:b/>
          <w:bCs/>
          <w:lang w:val="ro-RO"/>
        </w:rPr>
      </w:pPr>
    </w:p>
    <w:p w:rsidR="00BE5EAD" w:rsidRPr="00BB2545" w:rsidRDefault="00BC5AE0" w:rsidP="000E6395">
      <w:pPr>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644"/>
        <w:jc w:val="both"/>
        <w:rPr>
          <w:rFonts w:eastAsia="Calibri"/>
          <w:lang w:val="ro-RO"/>
        </w:rPr>
      </w:pPr>
      <w:r w:rsidRPr="00BB2545">
        <w:rPr>
          <w:rFonts w:eastAsia="Calibri"/>
          <w:b/>
          <w:bCs/>
          <w:lang w:val="ro-RO"/>
        </w:rPr>
        <w:t xml:space="preserve">                                             </w:t>
      </w:r>
      <w:r w:rsidRPr="00BB2545">
        <w:rPr>
          <w:rFonts w:eastAsia="Calibri"/>
          <w:b/>
          <w:bCs/>
        </w:rPr>
        <w:t xml:space="preserve">IP </w:t>
      </w:r>
      <w:proofErr w:type="spellStart"/>
      <w:r w:rsidRPr="00BB2545">
        <w:rPr>
          <w:rFonts w:eastAsia="Calibri"/>
          <w:b/>
          <w:bCs/>
        </w:rPr>
        <w:t>Gimnaziul</w:t>
      </w:r>
      <w:proofErr w:type="spellEnd"/>
      <w:r w:rsidRPr="00BB2545">
        <w:rPr>
          <w:rFonts w:eastAsia="Calibri"/>
          <w:b/>
          <w:bCs/>
        </w:rPr>
        <w:t xml:space="preserve"> </w:t>
      </w:r>
      <w:proofErr w:type="spellStart"/>
      <w:r w:rsidRPr="00BB2545">
        <w:rPr>
          <w:rFonts w:eastAsia="Calibri"/>
          <w:b/>
          <w:bCs/>
        </w:rPr>
        <w:t>Țînțăreni</w:t>
      </w:r>
      <w:proofErr w:type="spellEnd"/>
      <w:r w:rsidR="00BE5EAD" w:rsidRPr="00BB2545">
        <w:rPr>
          <w:rFonts w:eastAsia="Calibri"/>
          <w:b/>
          <w:bCs/>
          <w:lang w:val="ro-RO"/>
        </w:rPr>
        <w:t>:</w:t>
      </w:r>
    </w:p>
    <w:p w:rsidR="00BE5EAD" w:rsidRPr="00BB2545" w:rsidRDefault="00BE5EAD" w:rsidP="000E6395">
      <w:pPr>
        <w:numPr>
          <w:ilvl w:val="3"/>
          <w:numId w:val="29"/>
        </w:num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Calibri"/>
          <w:lang w:val="ro-RO"/>
        </w:rPr>
      </w:pPr>
      <w:r w:rsidRPr="00BB2545">
        <w:rPr>
          <w:rFonts w:eastAsia="Calibri"/>
          <w:lang w:val="ro-RO"/>
        </w:rPr>
        <w:t>Va susține și facilita, în condițiile legii, implementarea proiectului</w:t>
      </w:r>
      <w:r w:rsidRPr="00BB2545">
        <w:rPr>
          <w:rFonts w:eastAsia="Calibri"/>
          <w:i/>
          <w:iCs/>
          <w:lang w:val="ro-RO"/>
        </w:rPr>
        <w:t xml:space="preserve"> </w:t>
      </w:r>
      <w:r w:rsidRPr="00BB2545">
        <w:rPr>
          <w:rFonts w:eastAsia="Calibri"/>
          <w:lang w:val="ro-RO"/>
        </w:rPr>
        <w:t>în corespundere cu obiectivele Acordului;</w:t>
      </w:r>
    </w:p>
    <w:p w:rsidR="00BE5EAD" w:rsidRPr="00BB2545" w:rsidRDefault="009F2C57" w:rsidP="00BE5EAD">
      <w:pPr>
        <w:numPr>
          <w:ilvl w:val="3"/>
          <w:numId w:val="29"/>
        </w:num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0"/>
        <w:contextualSpacing/>
        <w:jc w:val="both"/>
        <w:rPr>
          <w:rFonts w:eastAsia="Calibri"/>
          <w:lang w:val="ro-RO"/>
        </w:rPr>
      </w:pPr>
      <w:r w:rsidRPr="00BB2545">
        <w:rPr>
          <w:rFonts w:eastAsia="Calibri"/>
          <w:lang w:val="ro-RO"/>
        </w:rPr>
        <w:t>V</w:t>
      </w:r>
      <w:r w:rsidR="00BE5EAD" w:rsidRPr="00BB2545">
        <w:rPr>
          <w:rFonts w:eastAsia="Calibri"/>
          <w:lang w:val="ro-RO"/>
        </w:rPr>
        <w:t xml:space="preserve">a facilita accesul </w:t>
      </w:r>
      <w:r w:rsidR="00417547" w:rsidRPr="00BB2545">
        <w:rPr>
          <w:rFonts w:eastAsia="Calibri"/>
          <w:lang w:val="ro-RO"/>
        </w:rPr>
        <w:t xml:space="preserve">la terenul adiacent Gimnaziului </w:t>
      </w:r>
      <w:proofErr w:type="spellStart"/>
      <w:r w:rsidR="00417547" w:rsidRPr="00BB2545">
        <w:rPr>
          <w:rFonts w:eastAsia="Calibri"/>
          <w:lang w:val="ro-RO"/>
        </w:rPr>
        <w:t>Țînțăreni</w:t>
      </w:r>
      <w:proofErr w:type="spellEnd"/>
      <w:r w:rsidR="00417547" w:rsidRPr="00BB2545">
        <w:rPr>
          <w:rFonts w:eastAsia="Calibri"/>
          <w:lang w:val="ro-RO"/>
        </w:rPr>
        <w:t>, conectarea la energie electrică și apă, alocarea spațiului necesar pe teritoriul adiacent clădirii, sau în interiorul ei, pentru depozitare materiale de construcție, echipamente și vestiare pentru muncitori ș.a.m.d. pe perioada executării lucrărilor de construcție a complexului sportiv</w:t>
      </w:r>
      <w:r w:rsidR="00BE5EAD" w:rsidRPr="00BB2545">
        <w:rPr>
          <w:rFonts w:eastAsia="Calibri"/>
          <w:lang w:val="ro-RO"/>
        </w:rPr>
        <w:t>;</w:t>
      </w:r>
    </w:p>
    <w:p w:rsidR="00BE5EAD" w:rsidRDefault="00BE5EAD" w:rsidP="00BE5EAD">
      <w:pPr>
        <w:numPr>
          <w:ilvl w:val="3"/>
          <w:numId w:val="29"/>
        </w:num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0"/>
        <w:contextualSpacing/>
        <w:jc w:val="both"/>
        <w:rPr>
          <w:rFonts w:eastAsia="Calibri"/>
          <w:lang w:val="ro-RO"/>
        </w:rPr>
      </w:pPr>
      <w:r w:rsidRPr="00BB2545">
        <w:rPr>
          <w:rFonts w:eastAsia="Calibri"/>
          <w:lang w:val="ro-RO"/>
        </w:rPr>
        <w:t xml:space="preserve">Va asigura </w:t>
      </w:r>
      <w:r w:rsidR="00417547" w:rsidRPr="00BB2545">
        <w:rPr>
          <w:rFonts w:eastAsia="Calibri"/>
          <w:lang w:val="ro-RO"/>
        </w:rPr>
        <w:t xml:space="preserve">de comun acord cu Consiliul raional Telenești </w:t>
      </w:r>
      <w:r w:rsidRPr="00BB2545">
        <w:rPr>
          <w:rFonts w:eastAsia="Calibri"/>
          <w:lang w:val="ro-RO"/>
        </w:rPr>
        <w:t xml:space="preserve">contribuția pentru implementarea lucrărilor de </w:t>
      </w:r>
      <w:r w:rsidR="00417547" w:rsidRPr="00BB2545">
        <w:rPr>
          <w:rFonts w:eastAsia="Calibri"/>
          <w:lang w:val="ro-RO"/>
        </w:rPr>
        <w:t xml:space="preserve">construcție a </w:t>
      </w:r>
      <w:r w:rsidR="00417547" w:rsidRPr="00BB2545">
        <w:rPr>
          <w:rFonts w:eastAsia="Calibri"/>
          <w:b/>
          <w:lang w:val="ro-RO"/>
        </w:rPr>
        <w:t xml:space="preserve">Complexului sportiv la Gimnaziul </w:t>
      </w:r>
      <w:proofErr w:type="spellStart"/>
      <w:r w:rsidR="00417547" w:rsidRPr="00BB2545">
        <w:rPr>
          <w:rFonts w:eastAsia="Calibri"/>
          <w:b/>
          <w:lang w:val="ro-RO"/>
        </w:rPr>
        <w:t>Țînțăreni</w:t>
      </w:r>
      <w:proofErr w:type="spellEnd"/>
      <w:r w:rsidR="00417547" w:rsidRPr="00BB2545">
        <w:rPr>
          <w:rFonts w:eastAsia="Calibri"/>
          <w:b/>
          <w:lang w:val="ro-RO"/>
        </w:rPr>
        <w:t xml:space="preserve"> din satul </w:t>
      </w:r>
      <w:proofErr w:type="spellStart"/>
      <w:r w:rsidR="00417547" w:rsidRPr="00BB2545">
        <w:rPr>
          <w:rFonts w:eastAsia="Calibri"/>
          <w:b/>
          <w:lang w:val="ro-RO"/>
        </w:rPr>
        <w:t>Tînțăreni</w:t>
      </w:r>
      <w:proofErr w:type="spellEnd"/>
      <w:r w:rsidR="00417547" w:rsidRPr="00BB2545">
        <w:rPr>
          <w:rFonts w:eastAsia="Calibri"/>
          <w:b/>
          <w:lang w:val="ro-RO"/>
        </w:rPr>
        <w:t xml:space="preserve">, raionul Telenești, </w:t>
      </w:r>
      <w:r w:rsidR="00417547" w:rsidRPr="00BB2545">
        <w:rPr>
          <w:rFonts w:eastAsia="Calibri"/>
          <w:lang w:val="ro-RO"/>
        </w:rPr>
        <w:t>menționată în pct. 8 al prezentului acord.</w:t>
      </w:r>
    </w:p>
    <w:p w:rsidR="00D30179" w:rsidRDefault="00D30179" w:rsidP="00D30179">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eastAsia="Calibri"/>
          <w:lang w:val="ro-RO"/>
        </w:rPr>
      </w:pPr>
    </w:p>
    <w:p w:rsidR="00D30179" w:rsidRPr="00BB2545" w:rsidRDefault="00D30179" w:rsidP="00D30179">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eastAsia="Calibri"/>
          <w:lang w:val="ro-RO"/>
        </w:rPr>
      </w:pPr>
    </w:p>
    <w:p w:rsidR="00BE5EAD" w:rsidRPr="00BB2545" w:rsidRDefault="00D30179" w:rsidP="00D30179">
      <w:pPr>
        <w:numPr>
          <w:ilvl w:val="0"/>
          <w:numId w:val="28"/>
        </w:numPr>
        <w:tabs>
          <w:tab w:val="left" w:pos="916"/>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1265"/>
        <w:contextualSpacing/>
        <w:jc w:val="both"/>
        <w:rPr>
          <w:rFonts w:eastAsia="Calibri"/>
          <w:b/>
          <w:bCs/>
          <w:lang w:val="ro-RO"/>
        </w:rPr>
      </w:pPr>
      <w:r w:rsidRPr="00BB2545">
        <w:rPr>
          <w:rFonts w:eastAsia="Calibri"/>
          <w:b/>
          <w:bCs/>
          <w:lang w:val="ro-RO"/>
        </w:rPr>
        <w:lastRenderedPageBreak/>
        <w:t>MECANISMUL DE CONLUCRARE A PĂRȚILOR</w:t>
      </w:r>
    </w:p>
    <w:p w:rsidR="00BE5EAD" w:rsidRPr="00BB2545" w:rsidRDefault="00BE5EAD" w:rsidP="00BE5EAD">
      <w:pPr>
        <w:spacing w:after="160" w:line="259" w:lineRule="auto"/>
        <w:rPr>
          <w:rFonts w:eastAsia="Calibri"/>
          <w:b/>
          <w:bCs/>
          <w:lang w:val="ro-RO"/>
        </w:rPr>
      </w:pPr>
      <w:r w:rsidRPr="00BB2545">
        <w:rPr>
          <w:rFonts w:eastAsia="Calibri"/>
          <w:b/>
          <w:bCs/>
          <w:lang w:val="ro-RO"/>
        </w:rPr>
        <w:t>Părțile vor respecte termenii și condițiile stabilite în prezentul acord și planul de activitate a proiectului, contribuind la atingerea obiectivelor generale și specifice ale acestuia.</w:t>
      </w:r>
    </w:p>
    <w:p w:rsidR="00BE5EAD" w:rsidRPr="00BB2545" w:rsidRDefault="00BE5EAD" w:rsidP="00BE5EAD">
      <w:pPr>
        <w:spacing w:after="160" w:line="259" w:lineRule="auto"/>
        <w:jc w:val="both"/>
        <w:rPr>
          <w:rFonts w:eastAsia="Calibri"/>
          <w:lang w:val="ro-RO"/>
        </w:rPr>
      </w:pPr>
      <w:r w:rsidRPr="00BB2545">
        <w:rPr>
          <w:rFonts w:eastAsia="Calibri"/>
          <w:b/>
          <w:bCs/>
          <w:lang w:val="ro-RO"/>
        </w:rPr>
        <w:t>Părțile</w:t>
      </w:r>
      <w:r w:rsidRPr="00BB2545">
        <w:rPr>
          <w:rFonts w:eastAsia="Calibri"/>
          <w:lang w:val="ro-RO"/>
        </w:rPr>
        <w:t xml:space="preserve"> vor desemna câte o persoană responsabilă de coordonarea și monitorizarea realizării prevederilor Acordului, care vor acționa în numele lor pentru implementarea proiectului.</w:t>
      </w:r>
    </w:p>
    <w:p w:rsidR="00BE5EAD" w:rsidRPr="00BB2545" w:rsidRDefault="00BE5EAD" w:rsidP="00BE5EAD">
      <w:pPr>
        <w:spacing w:after="160" w:line="259" w:lineRule="auto"/>
        <w:jc w:val="both"/>
        <w:rPr>
          <w:rFonts w:eastAsia="Calibri"/>
          <w:lang w:val="ro-RO"/>
        </w:rPr>
      </w:pPr>
      <w:r w:rsidRPr="00BB2545">
        <w:rPr>
          <w:rFonts w:eastAsia="Calibri"/>
          <w:b/>
          <w:bCs/>
          <w:lang w:val="ro-RO"/>
        </w:rPr>
        <w:t>Părțile</w:t>
      </w:r>
      <w:r w:rsidRPr="00BB2545">
        <w:rPr>
          <w:rFonts w:eastAsia="Calibri"/>
          <w:lang w:val="ro-RO"/>
        </w:rPr>
        <w:t xml:space="preserve"> se vor informa reciproc despre toate activitățile legate de implementarea proiectului și se vor consulta lunar, în cazul unor circumstanțe care pot afecta realizarea obiectivelor acestuia, inclusiv pentru a revedea, atunci când se impune, planul de implementare aprobat.  </w:t>
      </w:r>
    </w:p>
    <w:p w:rsidR="00BE5EAD" w:rsidRPr="00BB2545" w:rsidRDefault="00D30179" w:rsidP="00D3017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981"/>
        <w:jc w:val="both"/>
        <w:rPr>
          <w:rFonts w:eastAsia="Calibri"/>
          <w:lang w:val="ro-RO"/>
        </w:rPr>
      </w:pPr>
      <w:r w:rsidRPr="00BB2545">
        <w:rPr>
          <w:rFonts w:eastAsia="Calibri"/>
          <w:b/>
          <w:bCs/>
          <w:lang w:val="ro-RO"/>
        </w:rPr>
        <w:t>MECANISMUL DE SOLUȚIONARE A DISPUTELOR</w:t>
      </w:r>
    </w:p>
    <w:p w:rsidR="00BE5EAD" w:rsidRPr="00BB2545" w:rsidRDefault="00BE5EAD" w:rsidP="00BE5EAD">
      <w:pPr>
        <w:spacing w:after="160" w:line="259" w:lineRule="auto"/>
        <w:jc w:val="both"/>
        <w:rPr>
          <w:rFonts w:eastAsia="Calibri"/>
          <w:lang w:val="ro-RO"/>
        </w:rPr>
      </w:pPr>
      <w:r w:rsidRPr="00BB2545">
        <w:rPr>
          <w:rFonts w:eastAsia="Calibri"/>
          <w:lang w:val="ro-RO"/>
        </w:rPr>
        <w:t>În cazul oricăror litigii, dispute sau reclamații cu privire la anumite aspecte apărute pe parcursul implementării proiectului,</w:t>
      </w:r>
      <w:r w:rsidRPr="00BB2545">
        <w:rPr>
          <w:rFonts w:eastAsia="Calibri"/>
          <w:b/>
          <w:bCs/>
          <w:lang w:val="ro-RO"/>
        </w:rPr>
        <w:t xml:space="preserve"> Părțile</w:t>
      </w:r>
      <w:r w:rsidRPr="00BB2545">
        <w:rPr>
          <w:rFonts w:eastAsia="Calibri"/>
          <w:lang w:val="ro-RO"/>
        </w:rPr>
        <w:t xml:space="preserve"> se vor întâlni pentru a ajunge la o înțelegere amiabilă, prin negocieri directe, depunând toate eforturile pentru implementarea prevederilor Acordului.  </w:t>
      </w:r>
    </w:p>
    <w:p w:rsidR="00BE5EAD" w:rsidRPr="00BB2545" w:rsidRDefault="00BE5EAD" w:rsidP="00BE5EAD">
      <w:pPr>
        <w:spacing w:after="160" w:line="259" w:lineRule="auto"/>
        <w:jc w:val="both"/>
        <w:rPr>
          <w:rFonts w:eastAsia="Calibri"/>
          <w:lang w:val="ro-RO"/>
        </w:rPr>
      </w:pPr>
      <w:r w:rsidRPr="00BB2545">
        <w:rPr>
          <w:rFonts w:eastAsia="Calibri"/>
          <w:lang w:val="ro-RO"/>
        </w:rPr>
        <w:t xml:space="preserve">Acest Acord de parteneriat se semnează în limba </w:t>
      </w:r>
      <w:r w:rsidRPr="00BB2545">
        <w:rPr>
          <w:rFonts w:eastAsia="Calibri"/>
          <w:color w:val="333333"/>
          <w:shd w:val="clear" w:color="auto" w:fill="FFFFFF"/>
          <w:lang w:val="ro-RO"/>
        </w:rPr>
        <w:t xml:space="preserve">română </w:t>
      </w:r>
      <w:r w:rsidRPr="00BB2545">
        <w:rPr>
          <w:rFonts w:eastAsia="Calibri"/>
          <w:lang w:val="ro-RO"/>
        </w:rPr>
        <w:t xml:space="preserve">, în trei exemplare, câte unul pentru fiecare </w:t>
      </w:r>
      <w:r w:rsidRPr="00BB2545">
        <w:rPr>
          <w:rFonts w:eastAsia="Calibri"/>
          <w:b/>
          <w:bCs/>
          <w:lang w:val="ro-RO"/>
        </w:rPr>
        <w:t>Parte</w:t>
      </w:r>
      <w:r w:rsidRPr="00BB2545">
        <w:rPr>
          <w:rFonts w:eastAsia="Calibri"/>
          <w:lang w:val="ro-RO"/>
        </w:rPr>
        <w:t xml:space="preserve">. </w:t>
      </w:r>
      <w:r w:rsidRPr="00BB2545">
        <w:rPr>
          <w:rFonts w:eastAsia="Calibri"/>
          <w:b/>
          <w:bCs/>
          <w:lang w:val="ro-RO"/>
        </w:rPr>
        <w:t xml:space="preserve"> </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3"/>
        <w:gridCol w:w="3187"/>
        <w:gridCol w:w="3260"/>
      </w:tblGrid>
      <w:tr w:rsidR="00BE5EAD" w:rsidRPr="00A0602D" w:rsidTr="00335D82">
        <w:trPr>
          <w:trHeight w:val="293"/>
        </w:trPr>
        <w:tc>
          <w:tcPr>
            <w:tcW w:w="3193" w:type="dxa"/>
            <w:tcBorders>
              <w:bottom w:val="single" w:sz="4" w:space="0" w:color="auto"/>
            </w:tcBorders>
            <w:tcMar>
              <w:left w:w="108" w:type="dxa"/>
              <w:right w:w="108" w:type="dxa"/>
            </w:tcMar>
          </w:tcPr>
          <w:p w:rsidR="00BE5EAD" w:rsidRPr="00A0602D" w:rsidRDefault="00BE5EAD" w:rsidP="00BE5EAD">
            <w:pPr>
              <w:spacing w:line="259" w:lineRule="auto"/>
              <w:rPr>
                <w:rFonts w:eastAsia="Calibri"/>
                <w:lang w:val="ro-RO"/>
              </w:rPr>
            </w:pPr>
            <w:r w:rsidRPr="00A0602D">
              <w:rPr>
                <w:rFonts w:eastAsia="Calibri"/>
                <w:b/>
                <w:bCs/>
                <w:sz w:val="22"/>
                <w:szCs w:val="22"/>
                <w:lang w:val="ro-RO"/>
              </w:rPr>
              <w:t xml:space="preserve">Pentru Consiliul Raional Telenești </w:t>
            </w:r>
          </w:p>
          <w:p w:rsidR="00BE5EAD" w:rsidRPr="00A0602D" w:rsidRDefault="00BE5EAD" w:rsidP="00BE5EAD">
            <w:pPr>
              <w:spacing w:after="120" w:line="259" w:lineRule="auto"/>
              <w:rPr>
                <w:rFonts w:eastAsia="Calibri"/>
                <w:lang w:val="ro-RO"/>
              </w:rPr>
            </w:pPr>
            <w:r w:rsidRPr="00A0602D">
              <w:rPr>
                <w:rFonts w:eastAsia="Calibri"/>
                <w:b/>
                <w:bCs/>
                <w:sz w:val="22"/>
                <w:szCs w:val="22"/>
                <w:lang w:val="ro-RO"/>
              </w:rPr>
              <w:t>or. Telenești str. 31 august,  9</w:t>
            </w:r>
          </w:p>
          <w:p w:rsidR="00BE5EAD" w:rsidRPr="00A0602D" w:rsidRDefault="00BE5EAD" w:rsidP="00BE5EAD">
            <w:pPr>
              <w:spacing w:after="160" w:line="259" w:lineRule="auto"/>
              <w:rPr>
                <w:rFonts w:eastAsia="Calibri"/>
                <w:lang w:val="ro-RO"/>
              </w:rPr>
            </w:pPr>
            <w:r w:rsidRPr="00A0602D">
              <w:rPr>
                <w:rFonts w:eastAsia="Calibri"/>
                <w:b/>
                <w:bCs/>
                <w:sz w:val="22"/>
                <w:szCs w:val="22"/>
                <w:lang w:val="ro-RO"/>
              </w:rPr>
              <w:t>La data: ______________________</w:t>
            </w:r>
          </w:p>
          <w:p w:rsidR="00BE5EAD" w:rsidRPr="00A0602D" w:rsidRDefault="00BE5EAD" w:rsidP="00BE5EAD">
            <w:pPr>
              <w:spacing w:after="160" w:line="259" w:lineRule="auto"/>
              <w:rPr>
                <w:rFonts w:eastAsia="Calibri"/>
                <w:lang w:val="ro-RO"/>
              </w:rPr>
            </w:pPr>
            <w:r w:rsidRPr="00A0602D">
              <w:rPr>
                <w:rFonts w:eastAsia="Calibri"/>
                <w:b/>
                <w:bCs/>
                <w:sz w:val="22"/>
                <w:szCs w:val="22"/>
                <w:lang w:val="ro-RO"/>
              </w:rPr>
              <w:t xml:space="preserve"> </w:t>
            </w:r>
          </w:p>
          <w:p w:rsidR="00BE5EAD" w:rsidRPr="00A0602D" w:rsidRDefault="00BE5EAD" w:rsidP="00BE5EAD">
            <w:pPr>
              <w:spacing w:after="160" w:line="259" w:lineRule="auto"/>
              <w:rPr>
                <w:rFonts w:eastAsia="Calibri"/>
                <w:b/>
                <w:bCs/>
                <w:lang w:val="ro-RO"/>
              </w:rPr>
            </w:pPr>
            <w:r w:rsidRPr="00A0602D">
              <w:rPr>
                <w:b/>
                <w:bCs/>
                <w:sz w:val="22"/>
                <w:szCs w:val="22"/>
                <w:lang w:val="ro-RO"/>
              </w:rPr>
              <w:t xml:space="preserve">Președintele Raionului </w:t>
            </w:r>
          </w:p>
          <w:p w:rsidR="00BE5EAD" w:rsidRPr="00A0602D" w:rsidRDefault="00BE5EAD" w:rsidP="00BE5EAD">
            <w:pPr>
              <w:spacing w:after="160" w:line="259" w:lineRule="auto"/>
              <w:rPr>
                <w:rFonts w:eastAsia="Calibri"/>
                <w:b/>
                <w:bCs/>
                <w:lang w:val="ro-RO"/>
              </w:rPr>
            </w:pPr>
            <w:proofErr w:type="spellStart"/>
            <w:r w:rsidRPr="00A0602D">
              <w:rPr>
                <w:rFonts w:eastAsia="Calibri"/>
                <w:b/>
                <w:bCs/>
                <w:sz w:val="22"/>
                <w:szCs w:val="22"/>
                <w:lang w:val="ro-RO"/>
              </w:rPr>
              <w:t>Tulgara</w:t>
            </w:r>
            <w:proofErr w:type="spellEnd"/>
            <w:r w:rsidRPr="00A0602D">
              <w:rPr>
                <w:rFonts w:eastAsia="Calibri"/>
                <w:b/>
                <w:bCs/>
                <w:sz w:val="22"/>
                <w:szCs w:val="22"/>
                <w:lang w:val="ro-RO"/>
              </w:rPr>
              <w:t xml:space="preserve"> Iurie </w:t>
            </w:r>
          </w:p>
          <w:p w:rsidR="00BE5EAD" w:rsidRPr="00A0602D" w:rsidRDefault="00BE5EAD" w:rsidP="00BE5EAD">
            <w:pPr>
              <w:spacing w:after="160" w:line="259" w:lineRule="auto"/>
              <w:rPr>
                <w:rFonts w:eastAsia="Calibri"/>
                <w:lang w:val="ro-RO"/>
              </w:rPr>
            </w:pPr>
            <w:r w:rsidRPr="00A0602D">
              <w:rPr>
                <w:rFonts w:eastAsia="Calibri"/>
                <w:b/>
                <w:bCs/>
                <w:sz w:val="22"/>
                <w:szCs w:val="22"/>
                <w:lang w:val="ro-RO"/>
              </w:rPr>
              <w:t>Semnătura: ____________ LȘ</w:t>
            </w:r>
          </w:p>
          <w:p w:rsidR="00BE5EAD" w:rsidRPr="00A0602D" w:rsidRDefault="00BE5EAD" w:rsidP="00BE5EAD">
            <w:pPr>
              <w:spacing w:after="160" w:line="259" w:lineRule="auto"/>
              <w:rPr>
                <w:rFonts w:eastAsia="Calibri"/>
                <w:lang w:val="ro-RO"/>
              </w:rPr>
            </w:pPr>
          </w:p>
          <w:p w:rsidR="00BE5EAD" w:rsidRPr="00A0602D" w:rsidRDefault="00BE5EAD" w:rsidP="00BE5EAD">
            <w:pPr>
              <w:spacing w:after="160" w:line="259" w:lineRule="auto"/>
              <w:rPr>
                <w:rFonts w:eastAsia="Calibri"/>
                <w:lang w:val="ro-RO"/>
              </w:rPr>
            </w:pPr>
          </w:p>
        </w:tc>
        <w:tc>
          <w:tcPr>
            <w:tcW w:w="3187" w:type="dxa"/>
            <w:tcBorders>
              <w:bottom w:val="single" w:sz="4" w:space="0" w:color="auto"/>
            </w:tcBorders>
            <w:tcMar>
              <w:left w:w="108" w:type="dxa"/>
              <w:right w:w="108" w:type="dxa"/>
            </w:tcMar>
          </w:tcPr>
          <w:p w:rsidR="00BE5EAD" w:rsidRPr="00A0602D" w:rsidRDefault="00BE5EAD" w:rsidP="00BE5EAD">
            <w:pPr>
              <w:spacing w:after="160" w:line="259" w:lineRule="auto"/>
              <w:rPr>
                <w:rFonts w:eastAsia="Calibri"/>
                <w:lang w:val="ro-RO"/>
              </w:rPr>
            </w:pPr>
            <w:r w:rsidRPr="00A0602D">
              <w:rPr>
                <w:rFonts w:eastAsia="Calibri"/>
                <w:b/>
                <w:bCs/>
                <w:sz w:val="22"/>
                <w:szCs w:val="22"/>
                <w:lang w:val="ro-RO"/>
              </w:rPr>
              <w:t xml:space="preserve">Pentru </w:t>
            </w:r>
            <w:r w:rsidR="00335D82" w:rsidRPr="00335D82">
              <w:rPr>
                <w:rFonts w:eastAsia="Calibri"/>
                <w:b/>
                <w:bCs/>
                <w:sz w:val="22"/>
                <w:szCs w:val="22"/>
                <w:lang w:val="ro-RO"/>
              </w:rPr>
              <w:t xml:space="preserve">Primăria </w:t>
            </w:r>
            <w:proofErr w:type="spellStart"/>
            <w:r w:rsidR="00335D82" w:rsidRPr="00335D82">
              <w:rPr>
                <w:rFonts w:eastAsia="Calibri"/>
                <w:b/>
                <w:bCs/>
                <w:sz w:val="22"/>
                <w:szCs w:val="22"/>
                <w:lang w:val="ro-RO"/>
              </w:rPr>
              <w:t>Țînțăreni</w:t>
            </w:r>
            <w:proofErr w:type="spellEnd"/>
          </w:p>
          <w:p w:rsidR="00BE5EAD" w:rsidRDefault="00335D82" w:rsidP="00BE5EAD">
            <w:pPr>
              <w:spacing w:after="160" w:line="259" w:lineRule="auto"/>
              <w:rPr>
                <w:rFonts w:eastAsia="Calibri"/>
                <w:b/>
                <w:bCs/>
                <w:lang w:val="ro-RO"/>
              </w:rPr>
            </w:pPr>
            <w:r>
              <w:rPr>
                <w:rFonts w:eastAsia="Calibri"/>
                <w:b/>
                <w:bCs/>
                <w:sz w:val="22"/>
                <w:szCs w:val="22"/>
                <w:lang w:val="ro-RO"/>
              </w:rPr>
              <w:t xml:space="preserve">s. </w:t>
            </w:r>
            <w:proofErr w:type="spellStart"/>
            <w:r>
              <w:rPr>
                <w:rFonts w:eastAsia="Calibri"/>
                <w:b/>
                <w:bCs/>
                <w:sz w:val="22"/>
                <w:szCs w:val="22"/>
                <w:lang w:val="ro-RO"/>
              </w:rPr>
              <w:t>Țînțăreni</w:t>
            </w:r>
            <w:proofErr w:type="spellEnd"/>
            <w:r>
              <w:rPr>
                <w:rFonts w:eastAsia="Calibri"/>
                <w:b/>
                <w:bCs/>
                <w:sz w:val="22"/>
                <w:szCs w:val="22"/>
                <w:lang w:val="ro-RO"/>
              </w:rPr>
              <w:t xml:space="preserve">  </w:t>
            </w:r>
            <w:proofErr w:type="spellStart"/>
            <w:r w:rsidR="00BE5EAD" w:rsidRPr="00A0602D">
              <w:rPr>
                <w:rFonts w:eastAsia="Calibri"/>
                <w:b/>
                <w:bCs/>
                <w:sz w:val="22"/>
                <w:szCs w:val="22"/>
                <w:lang w:val="ro-RO"/>
              </w:rPr>
              <w:t>r.Telenești</w:t>
            </w:r>
            <w:proofErr w:type="spellEnd"/>
            <w:r w:rsidR="00BE5EAD" w:rsidRPr="00A0602D">
              <w:rPr>
                <w:rFonts w:eastAsia="Calibri"/>
                <w:b/>
                <w:bCs/>
                <w:sz w:val="22"/>
                <w:szCs w:val="22"/>
                <w:lang w:val="ro-RO"/>
              </w:rPr>
              <w:t xml:space="preserve"> </w:t>
            </w:r>
          </w:p>
          <w:p w:rsidR="00BE5EAD" w:rsidRPr="00A0602D" w:rsidRDefault="00BE5EAD" w:rsidP="00BE5EAD">
            <w:pPr>
              <w:spacing w:after="160" w:line="259" w:lineRule="auto"/>
              <w:rPr>
                <w:rFonts w:eastAsia="Calibri"/>
                <w:lang w:val="ro-RO"/>
              </w:rPr>
            </w:pPr>
            <w:r w:rsidRPr="00A0602D">
              <w:rPr>
                <w:rFonts w:eastAsia="Calibri"/>
                <w:b/>
                <w:bCs/>
                <w:sz w:val="22"/>
                <w:szCs w:val="22"/>
                <w:lang w:val="ro-RO"/>
              </w:rPr>
              <w:t>La data: _______________________</w:t>
            </w:r>
          </w:p>
          <w:p w:rsidR="00BE5EAD" w:rsidRPr="00A0602D" w:rsidRDefault="00BE5EAD" w:rsidP="00BE5EAD">
            <w:pPr>
              <w:spacing w:after="160" w:line="259" w:lineRule="auto"/>
              <w:rPr>
                <w:rFonts w:eastAsia="Calibri"/>
                <w:lang w:val="ro-RO"/>
              </w:rPr>
            </w:pPr>
            <w:r w:rsidRPr="00A0602D">
              <w:rPr>
                <w:rFonts w:eastAsia="Calibri"/>
                <w:b/>
                <w:bCs/>
                <w:sz w:val="22"/>
                <w:szCs w:val="22"/>
                <w:lang w:val="ro-RO"/>
              </w:rPr>
              <w:t xml:space="preserve"> </w:t>
            </w:r>
          </w:p>
          <w:p w:rsidR="00335D82" w:rsidRDefault="00335D82" w:rsidP="00BE5EAD">
            <w:pPr>
              <w:spacing w:after="160" w:line="259" w:lineRule="auto"/>
              <w:rPr>
                <w:rFonts w:eastAsia="Calibri"/>
                <w:b/>
                <w:bCs/>
                <w:lang w:val="ro-RO"/>
              </w:rPr>
            </w:pPr>
            <w:r>
              <w:rPr>
                <w:rFonts w:eastAsia="Calibri"/>
                <w:b/>
                <w:bCs/>
                <w:sz w:val="22"/>
                <w:szCs w:val="22"/>
                <w:lang w:val="ro-RO"/>
              </w:rPr>
              <w:t>Primar</w:t>
            </w:r>
          </w:p>
          <w:p w:rsidR="00BE5EAD" w:rsidRPr="00A0602D" w:rsidRDefault="00335D82" w:rsidP="00BE5EAD">
            <w:pPr>
              <w:spacing w:after="160" w:line="259" w:lineRule="auto"/>
              <w:rPr>
                <w:rFonts w:eastAsia="Calibri"/>
                <w:lang w:val="ro-RO"/>
              </w:rPr>
            </w:pPr>
            <w:r>
              <w:rPr>
                <w:rFonts w:eastAsia="Calibri"/>
                <w:b/>
                <w:bCs/>
                <w:sz w:val="22"/>
                <w:szCs w:val="22"/>
                <w:lang w:val="ro-RO"/>
              </w:rPr>
              <w:t xml:space="preserve">Stoica Dumitru </w:t>
            </w:r>
            <w:r w:rsidR="00BE5EAD" w:rsidRPr="00A0602D">
              <w:rPr>
                <w:rFonts w:eastAsia="Calibri"/>
                <w:b/>
                <w:bCs/>
                <w:sz w:val="22"/>
                <w:szCs w:val="22"/>
                <w:lang w:val="ro-RO"/>
              </w:rPr>
              <w:t xml:space="preserve"> </w:t>
            </w:r>
          </w:p>
          <w:p w:rsidR="00BE5EAD" w:rsidRPr="00A0602D" w:rsidRDefault="00BE5EAD" w:rsidP="00BE5EAD">
            <w:pPr>
              <w:spacing w:after="160" w:line="259" w:lineRule="auto"/>
              <w:rPr>
                <w:rFonts w:eastAsia="Calibri"/>
                <w:lang w:val="ro-RO"/>
              </w:rPr>
            </w:pPr>
            <w:r w:rsidRPr="00A0602D">
              <w:rPr>
                <w:rFonts w:eastAsia="Calibri"/>
                <w:b/>
                <w:bCs/>
                <w:sz w:val="22"/>
                <w:szCs w:val="22"/>
                <w:lang w:val="ro-RO"/>
              </w:rPr>
              <w:t>Semnătura: ____________ LȘ</w:t>
            </w:r>
          </w:p>
          <w:p w:rsidR="00BE5EAD" w:rsidRPr="00A0602D" w:rsidRDefault="00BE5EAD" w:rsidP="00BE5EAD">
            <w:pPr>
              <w:spacing w:after="160" w:line="259" w:lineRule="auto"/>
              <w:rPr>
                <w:rFonts w:eastAsia="Calibri"/>
                <w:lang w:val="ro-RO"/>
              </w:rPr>
            </w:pPr>
            <w:r w:rsidRPr="00A0602D">
              <w:rPr>
                <w:rFonts w:eastAsia="Calibri"/>
                <w:b/>
                <w:bCs/>
                <w:sz w:val="22"/>
                <w:szCs w:val="22"/>
                <w:lang w:val="ro-RO"/>
              </w:rPr>
              <w:t xml:space="preserve"> </w:t>
            </w:r>
          </w:p>
          <w:p w:rsidR="00BE5EAD" w:rsidRPr="00A0602D" w:rsidRDefault="00BE5EAD" w:rsidP="00BE5EAD">
            <w:pPr>
              <w:spacing w:after="160" w:line="259" w:lineRule="auto"/>
              <w:rPr>
                <w:rFonts w:eastAsia="Calibri"/>
                <w:b/>
                <w:bCs/>
                <w:lang w:val="ro-RO"/>
              </w:rPr>
            </w:pPr>
          </w:p>
        </w:tc>
        <w:tc>
          <w:tcPr>
            <w:tcW w:w="3260" w:type="dxa"/>
            <w:tcBorders>
              <w:bottom w:val="single" w:sz="4" w:space="0" w:color="auto"/>
            </w:tcBorders>
          </w:tcPr>
          <w:p w:rsidR="00BE5EAD" w:rsidRPr="00A0602D" w:rsidRDefault="00BE5EAD" w:rsidP="00BE5EAD">
            <w:pPr>
              <w:spacing w:after="160" w:line="259" w:lineRule="auto"/>
              <w:rPr>
                <w:rFonts w:eastAsia="Calibri"/>
                <w:b/>
                <w:bCs/>
                <w:lang w:val="ro-RO"/>
              </w:rPr>
            </w:pPr>
            <w:r w:rsidRPr="00A0602D">
              <w:rPr>
                <w:rFonts w:eastAsia="Calibri"/>
                <w:b/>
                <w:bCs/>
                <w:sz w:val="22"/>
                <w:szCs w:val="22"/>
                <w:lang w:val="ro-RO"/>
              </w:rPr>
              <w:t xml:space="preserve">Pentru </w:t>
            </w:r>
            <w:r w:rsidR="00335D82" w:rsidRPr="00335D82">
              <w:rPr>
                <w:rFonts w:eastAsia="Calibri"/>
                <w:b/>
                <w:bCs/>
                <w:sz w:val="22"/>
                <w:szCs w:val="22"/>
                <w:lang w:val="ro-RO"/>
              </w:rPr>
              <w:t xml:space="preserve">IP Gimnaziul </w:t>
            </w:r>
            <w:proofErr w:type="spellStart"/>
            <w:r w:rsidR="00335D82" w:rsidRPr="00335D82">
              <w:rPr>
                <w:rFonts w:eastAsia="Calibri"/>
                <w:b/>
                <w:bCs/>
                <w:sz w:val="22"/>
                <w:szCs w:val="22"/>
                <w:lang w:val="ro-RO"/>
              </w:rPr>
              <w:t>Țînțăreni</w:t>
            </w:r>
            <w:proofErr w:type="spellEnd"/>
          </w:p>
          <w:p w:rsidR="00335D82" w:rsidRPr="00335D82" w:rsidRDefault="00335D82" w:rsidP="00335D82">
            <w:pPr>
              <w:spacing w:after="160" w:line="259" w:lineRule="auto"/>
              <w:rPr>
                <w:rFonts w:eastAsia="Calibri"/>
                <w:b/>
                <w:bCs/>
                <w:lang w:val="ro-RO"/>
              </w:rPr>
            </w:pPr>
            <w:r w:rsidRPr="00335D82">
              <w:rPr>
                <w:rFonts w:eastAsia="Calibri"/>
                <w:b/>
                <w:bCs/>
                <w:sz w:val="22"/>
                <w:szCs w:val="22"/>
                <w:lang w:val="ro-RO"/>
              </w:rPr>
              <w:t xml:space="preserve">s. </w:t>
            </w:r>
            <w:proofErr w:type="spellStart"/>
            <w:r w:rsidRPr="00335D82">
              <w:rPr>
                <w:rFonts w:eastAsia="Calibri"/>
                <w:b/>
                <w:bCs/>
                <w:sz w:val="22"/>
                <w:szCs w:val="22"/>
                <w:lang w:val="ro-RO"/>
              </w:rPr>
              <w:t>Țînțăreni</w:t>
            </w:r>
            <w:proofErr w:type="spellEnd"/>
            <w:r w:rsidRPr="00335D82">
              <w:rPr>
                <w:rFonts w:eastAsia="Calibri"/>
                <w:b/>
                <w:bCs/>
                <w:sz w:val="22"/>
                <w:szCs w:val="22"/>
                <w:lang w:val="ro-RO"/>
              </w:rPr>
              <w:t xml:space="preserve">  </w:t>
            </w:r>
            <w:proofErr w:type="spellStart"/>
            <w:r w:rsidRPr="00335D82">
              <w:rPr>
                <w:rFonts w:eastAsia="Calibri"/>
                <w:b/>
                <w:bCs/>
                <w:sz w:val="22"/>
                <w:szCs w:val="22"/>
                <w:lang w:val="ro-RO"/>
              </w:rPr>
              <w:t>r.Telenești</w:t>
            </w:r>
            <w:proofErr w:type="spellEnd"/>
            <w:r w:rsidRPr="00335D82">
              <w:rPr>
                <w:rFonts w:eastAsia="Calibri"/>
                <w:b/>
                <w:bCs/>
                <w:sz w:val="22"/>
                <w:szCs w:val="22"/>
                <w:lang w:val="ro-RO"/>
              </w:rPr>
              <w:t xml:space="preserve"> </w:t>
            </w:r>
          </w:p>
          <w:p w:rsidR="00BE5EAD" w:rsidRPr="00A0602D" w:rsidRDefault="00BE5EAD" w:rsidP="00BE5EAD">
            <w:pPr>
              <w:spacing w:after="160" w:line="259" w:lineRule="auto"/>
              <w:rPr>
                <w:rFonts w:eastAsia="Calibri"/>
                <w:lang w:val="ro-RO"/>
              </w:rPr>
            </w:pPr>
            <w:r w:rsidRPr="00A0602D">
              <w:rPr>
                <w:rFonts w:eastAsia="Calibri"/>
                <w:b/>
                <w:bCs/>
                <w:sz w:val="22"/>
                <w:szCs w:val="22"/>
                <w:lang w:val="ro-RO"/>
              </w:rPr>
              <w:t>La data: _______________________</w:t>
            </w:r>
          </w:p>
          <w:p w:rsidR="00BE5EAD" w:rsidRPr="00A0602D" w:rsidRDefault="00BE5EAD" w:rsidP="00BE5EAD">
            <w:pPr>
              <w:spacing w:after="160" w:line="259" w:lineRule="auto"/>
              <w:rPr>
                <w:rFonts w:eastAsia="Calibri"/>
                <w:lang w:val="ro-RO"/>
              </w:rPr>
            </w:pPr>
            <w:r w:rsidRPr="00A0602D">
              <w:rPr>
                <w:rFonts w:eastAsia="Calibri"/>
                <w:b/>
                <w:bCs/>
                <w:sz w:val="22"/>
                <w:szCs w:val="22"/>
                <w:lang w:val="ro-RO"/>
              </w:rPr>
              <w:t xml:space="preserve"> </w:t>
            </w:r>
          </w:p>
          <w:p w:rsidR="00BE5EAD" w:rsidRPr="00A0602D" w:rsidRDefault="00BE5EAD" w:rsidP="00BE5EAD">
            <w:pPr>
              <w:spacing w:after="160" w:line="259" w:lineRule="auto"/>
              <w:rPr>
                <w:rFonts w:eastAsia="Calibri"/>
                <w:lang w:val="ro-RO"/>
              </w:rPr>
            </w:pPr>
            <w:r w:rsidRPr="00A0602D">
              <w:rPr>
                <w:rFonts w:eastAsia="Calibri"/>
                <w:b/>
                <w:bCs/>
                <w:sz w:val="22"/>
                <w:szCs w:val="22"/>
                <w:lang w:val="ro-RO"/>
              </w:rPr>
              <w:t>Directo</w:t>
            </w:r>
            <w:r w:rsidR="00335D82">
              <w:rPr>
                <w:rFonts w:eastAsia="Calibri"/>
                <w:b/>
                <w:bCs/>
                <w:sz w:val="22"/>
                <w:szCs w:val="22"/>
                <w:lang w:val="ro-RO"/>
              </w:rPr>
              <w:t>a</w:t>
            </w:r>
            <w:r w:rsidRPr="00A0602D">
              <w:rPr>
                <w:rFonts w:eastAsia="Calibri"/>
                <w:b/>
                <w:bCs/>
                <w:sz w:val="22"/>
                <w:szCs w:val="22"/>
                <w:lang w:val="ro-RO"/>
              </w:rPr>
              <w:t>r</w:t>
            </w:r>
            <w:r w:rsidR="00335D82">
              <w:rPr>
                <w:rFonts w:eastAsia="Calibri"/>
                <w:b/>
                <w:bCs/>
                <w:sz w:val="22"/>
                <w:szCs w:val="22"/>
                <w:lang w:val="ro-RO"/>
              </w:rPr>
              <w:t>e</w:t>
            </w:r>
            <w:r w:rsidRPr="00A0602D">
              <w:rPr>
                <w:rFonts w:eastAsia="Calibri"/>
                <w:b/>
                <w:bCs/>
                <w:sz w:val="22"/>
                <w:szCs w:val="22"/>
                <w:lang w:val="ro-RO"/>
              </w:rPr>
              <w:t>:</w:t>
            </w:r>
          </w:p>
          <w:p w:rsidR="00BE5EAD" w:rsidRPr="00A0602D" w:rsidRDefault="00335D82" w:rsidP="00BE5EAD">
            <w:pPr>
              <w:spacing w:after="160" w:line="259" w:lineRule="auto"/>
              <w:rPr>
                <w:rFonts w:eastAsia="Calibri"/>
                <w:lang w:val="ro-RO"/>
              </w:rPr>
            </w:pPr>
            <w:r>
              <w:rPr>
                <w:rFonts w:eastAsia="Calibri"/>
                <w:b/>
                <w:bCs/>
                <w:sz w:val="22"/>
                <w:szCs w:val="22"/>
                <w:lang w:val="ro-RO"/>
              </w:rPr>
              <w:t>Stoica Ludmila</w:t>
            </w:r>
          </w:p>
          <w:p w:rsidR="00BE5EAD" w:rsidRPr="00A0602D" w:rsidRDefault="00BE5EAD" w:rsidP="00BE5EAD">
            <w:pPr>
              <w:spacing w:after="160" w:line="259" w:lineRule="auto"/>
              <w:rPr>
                <w:rFonts w:eastAsia="Calibri"/>
                <w:lang w:val="ro-RO"/>
              </w:rPr>
            </w:pPr>
            <w:r w:rsidRPr="00A0602D">
              <w:rPr>
                <w:rFonts w:eastAsia="Calibri"/>
                <w:b/>
                <w:bCs/>
                <w:sz w:val="22"/>
                <w:szCs w:val="22"/>
                <w:lang w:val="ro-RO"/>
              </w:rPr>
              <w:t>Semnătura: ____________ LȘ</w:t>
            </w:r>
          </w:p>
          <w:p w:rsidR="00BE5EAD" w:rsidRPr="00A0602D" w:rsidRDefault="00BE5EAD" w:rsidP="00BE5EAD">
            <w:pPr>
              <w:spacing w:after="160" w:line="259" w:lineRule="auto"/>
              <w:rPr>
                <w:rFonts w:eastAsia="Calibri"/>
                <w:b/>
                <w:bCs/>
                <w:lang w:val="ro-RO"/>
              </w:rPr>
            </w:pPr>
          </w:p>
        </w:tc>
      </w:tr>
    </w:tbl>
    <w:p w:rsidR="00BE5EAD" w:rsidRPr="00A0602D" w:rsidRDefault="00BE5EAD" w:rsidP="00BE5EAD">
      <w:pPr>
        <w:spacing w:after="160" w:line="259" w:lineRule="auto"/>
        <w:rPr>
          <w:rFonts w:eastAsia="Calibri"/>
          <w:sz w:val="22"/>
          <w:szCs w:val="22"/>
          <w:lang w:val="ro-RO"/>
        </w:rPr>
      </w:pPr>
    </w:p>
    <w:p w:rsidR="008629C0" w:rsidRPr="00A0602D" w:rsidRDefault="008629C0" w:rsidP="00BE5EAD">
      <w:pPr>
        <w:tabs>
          <w:tab w:val="left" w:pos="720"/>
        </w:tabs>
        <w:ind w:left="426" w:hanging="336"/>
        <w:jc w:val="both"/>
        <w:rPr>
          <w:rFonts w:ascii="Calibri" w:eastAsia="Calibri" w:hAnsi="Calibri"/>
          <w:sz w:val="22"/>
          <w:szCs w:val="22"/>
          <w:lang w:val="ro-RO"/>
        </w:rPr>
      </w:pPr>
    </w:p>
    <w:p w:rsidR="006C405C" w:rsidRPr="00A0602D" w:rsidRDefault="006C405C" w:rsidP="006C405C">
      <w:pPr>
        <w:rPr>
          <w:noProof/>
          <w:sz w:val="22"/>
          <w:szCs w:val="22"/>
          <w:lang w:val="ro-RO"/>
        </w:rPr>
      </w:pPr>
    </w:p>
    <w:p w:rsidR="00930DA6" w:rsidRPr="00A0602D" w:rsidRDefault="00930DA6" w:rsidP="006C405C">
      <w:pPr>
        <w:rPr>
          <w:noProof/>
          <w:sz w:val="22"/>
          <w:szCs w:val="22"/>
          <w:lang w:val="ro-RO"/>
        </w:rPr>
      </w:pPr>
    </w:p>
    <w:sectPr w:rsidR="00930DA6" w:rsidRPr="00A0602D" w:rsidSect="00A15AA9">
      <w:pgSz w:w="11906" w:h="16838"/>
      <w:pgMar w:top="851"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5916"/>
    <w:multiLevelType w:val="hybridMultilevel"/>
    <w:tmpl w:val="0986CF2C"/>
    <w:lvl w:ilvl="0" w:tplc="7E60B0EE">
      <w:start w:val="1"/>
      <w:numFmt w:val="decimal"/>
      <w:lvlText w:val="%1."/>
      <w:lvlJc w:val="left"/>
      <w:pPr>
        <w:ind w:left="360" w:hanging="360"/>
      </w:pPr>
    </w:lvl>
    <w:lvl w:ilvl="1" w:tplc="4BDEFEA6">
      <w:start w:val="1"/>
      <w:numFmt w:val="lowerLetter"/>
      <w:lvlText w:val="%2."/>
      <w:lvlJc w:val="left"/>
      <w:pPr>
        <w:ind w:left="1440" w:hanging="360"/>
      </w:pPr>
    </w:lvl>
    <w:lvl w:ilvl="2" w:tplc="AD40DF3A">
      <w:start w:val="1"/>
      <w:numFmt w:val="lowerRoman"/>
      <w:lvlText w:val="%3."/>
      <w:lvlJc w:val="right"/>
      <w:pPr>
        <w:ind w:left="2160" w:hanging="180"/>
      </w:pPr>
    </w:lvl>
    <w:lvl w:ilvl="3" w:tplc="78D05282">
      <w:start w:val="1"/>
      <w:numFmt w:val="decimal"/>
      <w:lvlText w:val="%4."/>
      <w:lvlJc w:val="left"/>
      <w:pPr>
        <w:ind w:left="2880" w:hanging="360"/>
      </w:pPr>
    </w:lvl>
    <w:lvl w:ilvl="4" w:tplc="C95EB7EE">
      <w:start w:val="1"/>
      <w:numFmt w:val="lowerLetter"/>
      <w:lvlText w:val="%5."/>
      <w:lvlJc w:val="left"/>
      <w:pPr>
        <w:ind w:left="3600" w:hanging="360"/>
      </w:pPr>
    </w:lvl>
    <w:lvl w:ilvl="5" w:tplc="CB9E1C24">
      <w:start w:val="1"/>
      <w:numFmt w:val="lowerRoman"/>
      <w:lvlText w:val="%6."/>
      <w:lvlJc w:val="right"/>
      <w:pPr>
        <w:ind w:left="4320" w:hanging="180"/>
      </w:pPr>
    </w:lvl>
    <w:lvl w:ilvl="6" w:tplc="049AE32C">
      <w:start w:val="1"/>
      <w:numFmt w:val="decimal"/>
      <w:lvlText w:val="%7."/>
      <w:lvlJc w:val="left"/>
      <w:pPr>
        <w:ind w:left="5040" w:hanging="360"/>
      </w:pPr>
    </w:lvl>
    <w:lvl w:ilvl="7" w:tplc="C1EE7A32">
      <w:start w:val="1"/>
      <w:numFmt w:val="lowerLetter"/>
      <w:lvlText w:val="%8."/>
      <w:lvlJc w:val="left"/>
      <w:pPr>
        <w:ind w:left="5760" w:hanging="360"/>
      </w:pPr>
    </w:lvl>
    <w:lvl w:ilvl="8" w:tplc="48F2B9C2">
      <w:start w:val="1"/>
      <w:numFmt w:val="lowerRoman"/>
      <w:lvlText w:val="%9."/>
      <w:lvlJc w:val="right"/>
      <w:pPr>
        <w:ind w:left="6480" w:hanging="180"/>
      </w:pPr>
    </w:lvl>
  </w:abstractNum>
  <w:abstractNum w:abstractNumId="1">
    <w:nsid w:val="068123C0"/>
    <w:multiLevelType w:val="hybridMultilevel"/>
    <w:tmpl w:val="E278CBFC"/>
    <w:lvl w:ilvl="0" w:tplc="6D2EFC98">
      <w:start w:val="1"/>
      <w:numFmt w:val="decimal"/>
      <w:lvlText w:val="%1."/>
      <w:lvlJc w:val="left"/>
      <w:pPr>
        <w:ind w:left="1161" w:hanging="73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nsid w:val="0A1169A2"/>
    <w:multiLevelType w:val="hybridMultilevel"/>
    <w:tmpl w:val="0400E5F6"/>
    <w:lvl w:ilvl="0" w:tplc="16587850">
      <w:start w:val="1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F7D31"/>
    <w:multiLevelType w:val="hybridMultilevel"/>
    <w:tmpl w:val="416A0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45D4C"/>
    <w:multiLevelType w:val="multilevel"/>
    <w:tmpl w:val="EA9C01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0804B3"/>
    <w:multiLevelType w:val="hybridMultilevel"/>
    <w:tmpl w:val="2CFE743E"/>
    <w:lvl w:ilvl="0" w:tplc="F5D69628">
      <w:start w:val="1"/>
      <w:numFmt w:val="decimal"/>
      <w:lvlText w:val="%1."/>
      <w:lvlJc w:val="left"/>
      <w:pPr>
        <w:ind w:left="-66" w:hanging="360"/>
      </w:pPr>
      <w:rPr>
        <w:rFonts w:hint="default"/>
        <w:lang w:val="ro-RO"/>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6">
    <w:nsid w:val="157847A2"/>
    <w:multiLevelType w:val="multilevel"/>
    <w:tmpl w:val="AFEEBA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1A1C646E"/>
    <w:multiLevelType w:val="multilevel"/>
    <w:tmpl w:val="37F642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264BC3"/>
    <w:multiLevelType w:val="hybridMultilevel"/>
    <w:tmpl w:val="5E6A7A1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A6D4B0E"/>
    <w:multiLevelType w:val="multilevel"/>
    <w:tmpl w:val="5F5CC07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nsid w:val="3565135B"/>
    <w:multiLevelType w:val="multilevel"/>
    <w:tmpl w:val="8D8802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9133C61"/>
    <w:multiLevelType w:val="multilevel"/>
    <w:tmpl w:val="43F21D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A1486B"/>
    <w:multiLevelType w:val="multilevel"/>
    <w:tmpl w:val="FA5424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A4037EC"/>
    <w:multiLevelType w:val="multilevel"/>
    <w:tmpl w:val="42B44A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BEB3894"/>
    <w:multiLevelType w:val="multilevel"/>
    <w:tmpl w:val="059A330A"/>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4E79F6"/>
    <w:multiLevelType w:val="multilevel"/>
    <w:tmpl w:val="69B8441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nsid w:val="4E177E8C"/>
    <w:multiLevelType w:val="hybridMultilevel"/>
    <w:tmpl w:val="BF7EB6CE"/>
    <w:lvl w:ilvl="0" w:tplc="A904780C">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4E81D68"/>
    <w:multiLevelType w:val="multilevel"/>
    <w:tmpl w:val="7B60A5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02E7E36"/>
    <w:multiLevelType w:val="multilevel"/>
    <w:tmpl w:val="7F5EBE9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nsid w:val="61FF489B"/>
    <w:multiLevelType w:val="multilevel"/>
    <w:tmpl w:val="5B32FB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2C4EAB3"/>
    <w:multiLevelType w:val="hybridMultilevel"/>
    <w:tmpl w:val="573E4568"/>
    <w:lvl w:ilvl="0" w:tplc="4262FD52">
      <w:start w:val="3"/>
      <w:numFmt w:val="upperRoman"/>
      <w:lvlText w:val="%1."/>
      <w:lvlJc w:val="righ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6214606"/>
    <w:multiLevelType w:val="hybridMultilevel"/>
    <w:tmpl w:val="2DF0DA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CB412B2"/>
    <w:multiLevelType w:val="hybridMultilevel"/>
    <w:tmpl w:val="57527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155A05"/>
    <w:multiLevelType w:val="hybridMultilevel"/>
    <w:tmpl w:val="C5B40166"/>
    <w:lvl w:ilvl="0" w:tplc="04180017">
      <w:start w:val="1"/>
      <w:numFmt w:val="lowerLetter"/>
      <w:lvlText w:val="%1)"/>
      <w:lvlJc w:val="left"/>
      <w:pPr>
        <w:ind w:left="644"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nsid w:val="72B15FFF"/>
    <w:multiLevelType w:val="hybridMultilevel"/>
    <w:tmpl w:val="A16E65E4"/>
    <w:lvl w:ilvl="0" w:tplc="10BC41A0">
      <w:start w:val="1"/>
      <w:numFmt w:val="decimal"/>
      <w:lvlText w:val="%1."/>
      <w:lvlJc w:val="left"/>
      <w:pPr>
        <w:ind w:left="360" w:hanging="360"/>
      </w:pPr>
      <w:rPr>
        <w:i w:val="0"/>
        <w:iCs w:val="0"/>
      </w:rPr>
    </w:lvl>
    <w:lvl w:ilvl="1" w:tplc="A18ADB9E">
      <w:start w:val="1"/>
      <w:numFmt w:val="lowerLetter"/>
      <w:lvlText w:val="%2."/>
      <w:lvlJc w:val="left"/>
      <w:pPr>
        <w:ind w:left="1440" w:hanging="360"/>
      </w:pPr>
    </w:lvl>
    <w:lvl w:ilvl="2" w:tplc="D092EC90">
      <w:start w:val="1"/>
      <w:numFmt w:val="lowerRoman"/>
      <w:lvlText w:val="%3."/>
      <w:lvlJc w:val="right"/>
      <w:pPr>
        <w:ind w:left="2160" w:hanging="180"/>
      </w:pPr>
    </w:lvl>
    <w:lvl w:ilvl="3" w:tplc="0088B7D4">
      <w:start w:val="1"/>
      <w:numFmt w:val="decimal"/>
      <w:lvlText w:val="%4."/>
      <w:lvlJc w:val="left"/>
      <w:pPr>
        <w:ind w:left="502" w:hanging="360"/>
      </w:pPr>
    </w:lvl>
    <w:lvl w:ilvl="4" w:tplc="D450AE2A">
      <w:start w:val="1"/>
      <w:numFmt w:val="lowerLetter"/>
      <w:lvlText w:val="%5."/>
      <w:lvlJc w:val="left"/>
      <w:pPr>
        <w:ind w:left="3600" w:hanging="360"/>
      </w:pPr>
    </w:lvl>
    <w:lvl w:ilvl="5" w:tplc="F4143088">
      <w:start w:val="1"/>
      <w:numFmt w:val="lowerRoman"/>
      <w:lvlText w:val="%6."/>
      <w:lvlJc w:val="right"/>
      <w:pPr>
        <w:ind w:left="4320" w:hanging="180"/>
      </w:pPr>
    </w:lvl>
    <w:lvl w:ilvl="6" w:tplc="5B3C8042">
      <w:start w:val="1"/>
      <w:numFmt w:val="decimal"/>
      <w:lvlText w:val="%7."/>
      <w:lvlJc w:val="left"/>
      <w:pPr>
        <w:ind w:left="5040" w:hanging="360"/>
      </w:pPr>
    </w:lvl>
    <w:lvl w:ilvl="7" w:tplc="F940BF5E">
      <w:start w:val="1"/>
      <w:numFmt w:val="lowerLetter"/>
      <w:lvlText w:val="%8."/>
      <w:lvlJc w:val="left"/>
      <w:pPr>
        <w:ind w:left="5760" w:hanging="360"/>
      </w:pPr>
    </w:lvl>
    <w:lvl w:ilvl="8" w:tplc="FA16C196">
      <w:start w:val="1"/>
      <w:numFmt w:val="lowerRoman"/>
      <w:lvlText w:val="%9."/>
      <w:lvlJc w:val="right"/>
      <w:pPr>
        <w:ind w:left="6480" w:hanging="180"/>
      </w:pPr>
    </w:lvl>
  </w:abstractNum>
  <w:abstractNum w:abstractNumId="25">
    <w:nsid w:val="774A306D"/>
    <w:multiLevelType w:val="multilevel"/>
    <w:tmpl w:val="091CF8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7874949"/>
    <w:multiLevelType w:val="multilevel"/>
    <w:tmpl w:val="6E841E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8C02BEE"/>
    <w:multiLevelType w:val="hybridMultilevel"/>
    <w:tmpl w:val="416A0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D26351"/>
    <w:multiLevelType w:val="multilevel"/>
    <w:tmpl w:val="091CF8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9"/>
  </w:num>
  <w:num w:numId="3">
    <w:abstractNumId w:val="21"/>
  </w:num>
  <w:num w:numId="4">
    <w:abstractNumId w:val="23"/>
  </w:num>
  <w:num w:numId="5">
    <w:abstractNumId w:val="16"/>
  </w:num>
  <w:num w:numId="6">
    <w:abstractNumId w:val="8"/>
  </w:num>
  <w:num w:numId="7">
    <w:abstractNumId w:val="14"/>
  </w:num>
  <w:num w:numId="8">
    <w:abstractNumId w:val="25"/>
  </w:num>
  <w:num w:numId="9">
    <w:abstractNumId w:val="7"/>
  </w:num>
  <w:num w:numId="10">
    <w:abstractNumId w:val="26"/>
  </w:num>
  <w:num w:numId="11">
    <w:abstractNumId w:val="11"/>
  </w:num>
  <w:num w:numId="12">
    <w:abstractNumId w:val="19"/>
  </w:num>
  <w:num w:numId="13">
    <w:abstractNumId w:val="28"/>
  </w:num>
  <w:num w:numId="14">
    <w:abstractNumId w:val="22"/>
  </w:num>
  <w:num w:numId="15">
    <w:abstractNumId w:val="2"/>
  </w:num>
  <w:num w:numId="16">
    <w:abstractNumId w:val="27"/>
  </w:num>
  <w:num w:numId="17">
    <w:abstractNumId w:val="13"/>
  </w:num>
  <w:num w:numId="18">
    <w:abstractNumId w:val="17"/>
  </w:num>
  <w:num w:numId="19">
    <w:abstractNumId w:val="12"/>
  </w:num>
  <w:num w:numId="20">
    <w:abstractNumId w:val="4"/>
  </w:num>
  <w:num w:numId="21">
    <w:abstractNumId w:val="10"/>
  </w:num>
  <w:num w:numId="22">
    <w:abstractNumId w:val="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0"/>
  </w:num>
  <w:num w:numId="29">
    <w:abstractNumId w:val="2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0C5007"/>
    <w:rsid w:val="00020596"/>
    <w:rsid w:val="000B3421"/>
    <w:rsid w:val="000B7013"/>
    <w:rsid w:val="000C5007"/>
    <w:rsid w:val="000E6395"/>
    <w:rsid w:val="00167FE4"/>
    <w:rsid w:val="001807AD"/>
    <w:rsid w:val="001B6982"/>
    <w:rsid w:val="001C2DD2"/>
    <w:rsid w:val="00271E3F"/>
    <w:rsid w:val="0027449B"/>
    <w:rsid w:val="00283207"/>
    <w:rsid w:val="00307C4E"/>
    <w:rsid w:val="0033146E"/>
    <w:rsid w:val="00335D82"/>
    <w:rsid w:val="00351506"/>
    <w:rsid w:val="00364D35"/>
    <w:rsid w:val="00386CF8"/>
    <w:rsid w:val="003C1B54"/>
    <w:rsid w:val="003D61C6"/>
    <w:rsid w:val="00417547"/>
    <w:rsid w:val="00440587"/>
    <w:rsid w:val="00486ADE"/>
    <w:rsid w:val="004B66FD"/>
    <w:rsid w:val="004C3EF9"/>
    <w:rsid w:val="004F017F"/>
    <w:rsid w:val="005114B6"/>
    <w:rsid w:val="0056066B"/>
    <w:rsid w:val="00573784"/>
    <w:rsid w:val="005832F5"/>
    <w:rsid w:val="005E2D53"/>
    <w:rsid w:val="00681B4B"/>
    <w:rsid w:val="00691BAE"/>
    <w:rsid w:val="006A351F"/>
    <w:rsid w:val="006C405C"/>
    <w:rsid w:val="006F1C05"/>
    <w:rsid w:val="0074238D"/>
    <w:rsid w:val="00794FB1"/>
    <w:rsid w:val="007E72A8"/>
    <w:rsid w:val="008125BC"/>
    <w:rsid w:val="00824A60"/>
    <w:rsid w:val="008629C0"/>
    <w:rsid w:val="008958DE"/>
    <w:rsid w:val="008A1184"/>
    <w:rsid w:val="00930DA6"/>
    <w:rsid w:val="009922E3"/>
    <w:rsid w:val="009F2C57"/>
    <w:rsid w:val="00A0602D"/>
    <w:rsid w:val="00A14630"/>
    <w:rsid w:val="00A15AA9"/>
    <w:rsid w:val="00A55DB0"/>
    <w:rsid w:val="00A56DE0"/>
    <w:rsid w:val="00A61E92"/>
    <w:rsid w:val="00A62EB0"/>
    <w:rsid w:val="00A664BC"/>
    <w:rsid w:val="00A6704E"/>
    <w:rsid w:val="00B671E1"/>
    <w:rsid w:val="00BB2545"/>
    <w:rsid w:val="00BC5AE0"/>
    <w:rsid w:val="00BD74FF"/>
    <w:rsid w:val="00BE5EAD"/>
    <w:rsid w:val="00BE5EFB"/>
    <w:rsid w:val="00BF7F45"/>
    <w:rsid w:val="00C02019"/>
    <w:rsid w:val="00C44B4A"/>
    <w:rsid w:val="00C67B81"/>
    <w:rsid w:val="00CC527C"/>
    <w:rsid w:val="00D1038F"/>
    <w:rsid w:val="00D30179"/>
    <w:rsid w:val="00D511AE"/>
    <w:rsid w:val="00E02A33"/>
    <w:rsid w:val="00E1791F"/>
    <w:rsid w:val="00E93B01"/>
    <w:rsid w:val="00EC7327"/>
    <w:rsid w:val="00ED173B"/>
    <w:rsid w:val="00EE1FE1"/>
    <w:rsid w:val="00F20073"/>
    <w:rsid w:val="00F305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4FF"/>
    <w:pPr>
      <w:spacing w:after="0" w:line="240" w:lineRule="auto"/>
    </w:pPr>
    <w:rPr>
      <w:rFonts w:ascii="Times New Roman" w:eastAsia="Times New Roman" w:hAnsi="Times New Roman" w:cs="Times New Roman"/>
      <w:sz w:val="24"/>
      <w:szCs w:val="24"/>
      <w:lang w:val="en-US"/>
    </w:rPr>
  </w:style>
  <w:style w:type="paragraph" w:styleId="Titlu3">
    <w:name w:val="heading 3"/>
    <w:basedOn w:val="Normal"/>
    <w:next w:val="Normal"/>
    <w:link w:val="Titlu3Caracter"/>
    <w:qFormat/>
    <w:rsid w:val="005832F5"/>
    <w:pPr>
      <w:keepN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center"/>
      <w:outlineLvl w:val="2"/>
    </w:pPr>
    <w:rPr>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
    <w:name w:val="Основной текст_"/>
    <w:basedOn w:val="Fontdeparagrafimplicit"/>
    <w:link w:val="1"/>
    <w:rsid w:val="000C5007"/>
    <w:rPr>
      <w:sz w:val="18"/>
      <w:szCs w:val="18"/>
      <w:shd w:val="clear" w:color="auto" w:fill="FFFFFF"/>
    </w:rPr>
  </w:style>
  <w:style w:type="paragraph" w:customStyle="1" w:styleId="1">
    <w:name w:val="Основной текст1"/>
    <w:basedOn w:val="Normal"/>
    <w:link w:val="a"/>
    <w:rsid w:val="000C5007"/>
    <w:pPr>
      <w:widowControl w:val="0"/>
      <w:shd w:val="clear" w:color="auto" w:fill="FFFFFF"/>
      <w:spacing w:before="240" w:after="240" w:line="0" w:lineRule="atLeast"/>
      <w:ind w:hanging="380"/>
      <w:jc w:val="both"/>
    </w:pPr>
    <w:rPr>
      <w:rFonts w:asciiTheme="minorHAnsi" w:eastAsiaTheme="minorHAnsi" w:hAnsiTheme="minorHAnsi" w:cstheme="minorBidi"/>
      <w:sz w:val="18"/>
      <w:szCs w:val="18"/>
      <w:lang w:val="ro-RO"/>
    </w:rPr>
  </w:style>
  <w:style w:type="character" w:styleId="Hyperlink">
    <w:name w:val="Hyperlink"/>
    <w:basedOn w:val="Fontdeparagrafimplicit"/>
    <w:rsid w:val="000C5007"/>
    <w:rPr>
      <w:color w:val="0000FF" w:themeColor="hyperlink"/>
      <w:u w:val="single"/>
    </w:rPr>
  </w:style>
  <w:style w:type="paragraph" w:styleId="TextnBalon">
    <w:name w:val="Balloon Text"/>
    <w:basedOn w:val="Normal"/>
    <w:link w:val="TextnBalonCaracter"/>
    <w:uiPriority w:val="99"/>
    <w:semiHidden/>
    <w:unhideWhenUsed/>
    <w:rsid w:val="000C500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C5007"/>
    <w:rPr>
      <w:rFonts w:ascii="Tahoma" w:eastAsia="Times New Roman" w:hAnsi="Tahoma" w:cs="Tahoma"/>
      <w:sz w:val="16"/>
      <w:szCs w:val="16"/>
      <w:lang w:val="en-US"/>
    </w:rPr>
  </w:style>
  <w:style w:type="paragraph" w:styleId="Listparagraf">
    <w:name w:val="List Paragraph"/>
    <w:aliases w:val="Bullet,Bullet List,FooterText,List Paragraph1,Dot pt,F5 List Paragraph,List Paragraph Char Char Char,Indicator Text,Colorful List - Accent 11,Numbered Para 1,Bullet 1,Bullet Points,List Paragraph2,MAIN CONTENT,Normal numbered,No Spacing1"/>
    <w:basedOn w:val="Normal"/>
    <w:link w:val="ListparagrafCaracter"/>
    <w:uiPriority w:val="99"/>
    <w:qFormat/>
    <w:rsid w:val="004F017F"/>
    <w:pPr>
      <w:ind w:left="720"/>
      <w:contextualSpacing/>
    </w:pPr>
  </w:style>
  <w:style w:type="character" w:styleId="Accentuat">
    <w:name w:val="Emphasis"/>
    <w:basedOn w:val="Fontdeparagrafimplicit"/>
    <w:uiPriority w:val="20"/>
    <w:qFormat/>
    <w:rsid w:val="006C405C"/>
    <w:rPr>
      <w:i/>
      <w:iCs/>
    </w:rPr>
  </w:style>
  <w:style w:type="table" w:styleId="GrilTabel">
    <w:name w:val="Table Grid"/>
    <w:basedOn w:val="TabelNormal"/>
    <w:uiPriority w:val="59"/>
    <w:rsid w:val="006C4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body">
    <w:name w:val="doc_body"/>
    <w:basedOn w:val="Fontdeparagrafimplicit"/>
    <w:rsid w:val="006C405C"/>
  </w:style>
  <w:style w:type="paragraph" w:styleId="NormalWeb">
    <w:name w:val="Normal (Web)"/>
    <w:basedOn w:val="Normal"/>
    <w:uiPriority w:val="99"/>
    <w:unhideWhenUsed/>
    <w:rsid w:val="006C405C"/>
    <w:pPr>
      <w:spacing w:before="100" w:beforeAutospacing="1" w:after="100" w:afterAutospacing="1"/>
    </w:pPr>
  </w:style>
  <w:style w:type="character" w:customStyle="1" w:styleId="Titlu3Caracter">
    <w:name w:val="Titlu 3 Caracter"/>
    <w:basedOn w:val="Fontdeparagrafimplicit"/>
    <w:link w:val="Titlu3"/>
    <w:rsid w:val="005832F5"/>
    <w:rPr>
      <w:rFonts w:ascii="Times New Roman" w:eastAsia="Times New Roman" w:hAnsi="Times New Roman" w:cs="Times New Roman"/>
      <w:b/>
      <w:bCs/>
      <w:sz w:val="28"/>
      <w:szCs w:val="28"/>
      <w:lang w:val="en-US"/>
    </w:rPr>
  </w:style>
  <w:style w:type="character" w:customStyle="1" w:styleId="ListparagrafCaracter">
    <w:name w:val="Listă paragraf Caracter"/>
    <w:aliases w:val="Bullet Caracter,Bullet List Caracter,FooterText Caracter,List Paragraph1 Caracter,Dot pt Caracter,F5 List Paragraph Caracter,List Paragraph Char Char Char Caracter,Indicator Text Caracter,Colorful List - Accent 11 Caracter"/>
    <w:link w:val="Listparagraf"/>
    <w:uiPriority w:val="99"/>
    <w:locked/>
    <w:rsid w:val="005832F5"/>
    <w:rPr>
      <w:rFonts w:ascii="Times New Roman" w:eastAsia="Times New Roman" w:hAnsi="Times New Roman" w:cs="Times New Roman"/>
      <w:sz w:val="24"/>
      <w:szCs w:val="24"/>
      <w:lang w:val="en-US"/>
    </w:rPr>
  </w:style>
  <w:style w:type="paragraph" w:customStyle="1" w:styleId="Normal1">
    <w:name w:val="Normal1"/>
    <w:rsid w:val="005832F5"/>
    <w:pPr>
      <w:widowControl w:val="0"/>
      <w:suppressAutoHyphens/>
      <w:spacing w:after="0" w:line="240" w:lineRule="auto"/>
    </w:pPr>
    <w:rPr>
      <w:rFonts w:ascii="Times New Roman" w:eastAsia="Arial" w:hAnsi="Times New Roman" w:cs="Times New Roman"/>
      <w:kern w:val="1"/>
      <w:sz w:val="20"/>
      <w:szCs w:val="20"/>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5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nesti.m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elenesti.md" TargetMode="External"/><Relationship Id="rId5" Type="http://schemas.openxmlformats.org/officeDocument/2006/relationships/webSettings" Target="webSettings.xml"/><Relationship Id="rId10" Type="http://schemas.openxmlformats.org/officeDocument/2006/relationships/hyperlink" Target="mailto:consiliul@telenesti.md" TargetMode="External"/><Relationship Id="rId4" Type="http://schemas.openxmlformats.org/officeDocument/2006/relationships/settings" Target="settings.xml"/><Relationship Id="rId9" Type="http://schemas.openxmlformats.org/officeDocument/2006/relationships/hyperlink" Target="mailto:consiliul.raional-telenesti@apl.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925</TotalTime>
  <Pages>4</Pages>
  <Words>1633</Words>
  <Characters>9475</Characters>
  <Application>Microsoft Office Word</Application>
  <DocSecurity>0</DocSecurity>
  <Lines>78</Lines>
  <Paragraphs>22</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Utilizator Windows</cp:lastModifiedBy>
  <cp:revision>30</cp:revision>
  <cp:lastPrinted>2025-07-25T05:33:00Z</cp:lastPrinted>
  <dcterms:created xsi:type="dcterms:W3CDTF">2022-10-07T08:22:00Z</dcterms:created>
  <dcterms:modified xsi:type="dcterms:W3CDTF">2025-07-25T05:40:00Z</dcterms:modified>
</cp:coreProperties>
</file>