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5" w:rsidRPr="003A6AA6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3A6AA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C5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31C75" w:rsidRPr="003A6AA6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3A6AA6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3A6AA6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6AA6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3A6AA6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3A6AA6">
        <w:rPr>
          <w:rFonts w:eastAsia="Calibri"/>
          <w:b/>
          <w:sz w:val="28"/>
          <w:szCs w:val="22"/>
          <w:lang w:eastAsia="en-US"/>
        </w:rPr>
        <w:t>RAIONAL TELENEȘTI</w:t>
      </w:r>
      <w:r w:rsidRPr="003A6AA6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  <w:r w:rsidR="00DA02CD" w:rsidRPr="003A6AA6">
        <w:rPr>
          <w:rFonts w:eastAsia="Calibri"/>
          <w:b/>
          <w:sz w:val="28"/>
          <w:szCs w:val="22"/>
          <w:u w:val="single"/>
          <w:lang w:eastAsia="en-US"/>
        </w:rPr>
        <w:t xml:space="preserve">           </w:t>
      </w:r>
    </w:p>
    <w:p w:rsidR="00E31C75" w:rsidRPr="003A6AA6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3A6AA6">
        <w:rPr>
          <w:rFonts w:ascii="Calibri" w:eastAsia="Calibri" w:hAnsi="Calibri"/>
          <w:szCs w:val="22"/>
          <w:lang w:eastAsia="en-US"/>
        </w:rPr>
        <w:t xml:space="preserve"> </w:t>
      </w:r>
      <w:r w:rsidRPr="003A6AA6">
        <w:rPr>
          <w:sz w:val="20"/>
          <w:szCs w:val="20"/>
          <w:lang w:eastAsia="ru-RU"/>
        </w:rPr>
        <w:t xml:space="preserve">MD-5801, </w:t>
      </w:r>
      <w:proofErr w:type="spellStart"/>
      <w:r w:rsidRPr="003A6AA6">
        <w:rPr>
          <w:sz w:val="20"/>
          <w:szCs w:val="20"/>
          <w:lang w:eastAsia="ru-RU"/>
        </w:rPr>
        <w:t>or.Teleneşti</w:t>
      </w:r>
      <w:proofErr w:type="spellEnd"/>
      <w:r w:rsidRPr="003A6AA6">
        <w:rPr>
          <w:sz w:val="20"/>
          <w:szCs w:val="20"/>
          <w:lang w:eastAsia="ru-RU"/>
        </w:rPr>
        <w:t>, str.31 August, 9 tel: (258)2-20-58, 2-26-50, fax: 2-24-50</w:t>
      </w:r>
    </w:p>
    <w:p w:rsidR="00E31C75" w:rsidRPr="003A6AA6" w:rsidRDefault="00BC51A1" w:rsidP="00847876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="00E31C75" w:rsidRPr="003A6AA6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3A6AA6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3A6AA6">
        <w:rPr>
          <w:color w:val="0000FF"/>
          <w:sz w:val="18"/>
          <w:szCs w:val="20"/>
          <w:lang w:eastAsia="ru-RU"/>
        </w:rPr>
        <w:t xml:space="preserve"> </w:t>
      </w:r>
      <w:r w:rsidR="00454B1E">
        <w:rPr>
          <w:color w:val="0000FF"/>
          <w:sz w:val="18"/>
          <w:szCs w:val="20"/>
          <w:lang w:eastAsia="ru-RU"/>
        </w:rPr>
        <w:t xml:space="preserve"> </w:t>
      </w:r>
      <w:proofErr w:type="spellStart"/>
      <w:r w:rsidR="00454B1E" w:rsidRPr="00454B1E">
        <w:rPr>
          <w:color w:val="0000FF"/>
          <w:sz w:val="18"/>
          <w:szCs w:val="20"/>
          <w:u w:val="single"/>
          <w:lang w:eastAsia="ru-RU"/>
        </w:rPr>
        <w:t>consiliul.raional-telenesti</w:t>
      </w:r>
      <w:proofErr w:type="spellEnd"/>
      <w:r w:rsidR="00454B1E" w:rsidRPr="00454B1E">
        <w:rPr>
          <w:color w:val="0000FF"/>
          <w:sz w:val="18"/>
          <w:szCs w:val="20"/>
          <w:u w:val="single"/>
          <w:lang w:eastAsia="ru-RU"/>
        </w:rPr>
        <w:t>@</w:t>
      </w:r>
      <w:proofErr w:type="spellStart"/>
      <w:r w:rsidR="00454B1E" w:rsidRPr="00454B1E">
        <w:rPr>
          <w:color w:val="0000FF"/>
          <w:sz w:val="18"/>
          <w:szCs w:val="20"/>
          <w:u w:val="single"/>
          <w:lang w:eastAsia="ru-RU"/>
        </w:rPr>
        <w:t>apl.gov.md</w:t>
      </w:r>
      <w:proofErr w:type="spellEnd"/>
      <w:r w:rsidR="00E31C75" w:rsidRPr="003A6AA6">
        <w:rPr>
          <w:sz w:val="18"/>
          <w:szCs w:val="20"/>
          <w:lang w:eastAsia="ru-RU"/>
        </w:rPr>
        <w:t xml:space="preserve"> </w:t>
      </w:r>
      <w:hyperlink r:id="rId10" w:history="1">
        <w:r w:rsidR="00E31C75" w:rsidRPr="003A6AA6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E58B0" w:rsidRPr="003A6AA6">
        <w:rPr>
          <w:color w:val="0000FF"/>
          <w:sz w:val="18"/>
          <w:szCs w:val="20"/>
          <w:u w:val="single"/>
          <w:lang w:eastAsia="ru-RU"/>
        </w:rPr>
        <w:t xml:space="preserve"> </w:t>
      </w:r>
    </w:p>
    <w:p w:rsidR="00E31C75" w:rsidRPr="003A6AA6" w:rsidRDefault="00BC51A1" w:rsidP="00E31C75">
      <w:r>
        <w:pict>
          <v:rect id="_x0000_i1025" style="width:488.9pt;height:1.75pt" o:hrpct="958" o:hralign="center" o:hrstd="t" o:hr="t" fillcolor="#a0a0a0" stroked="f"/>
        </w:pict>
      </w:r>
    </w:p>
    <w:p w:rsidR="00454B1E" w:rsidRDefault="00454B1E" w:rsidP="00454B1E">
      <w:pPr>
        <w:tabs>
          <w:tab w:val="left" w:pos="7675"/>
        </w:tabs>
        <w:rPr>
          <w:b/>
        </w:rPr>
      </w:pPr>
      <w:r>
        <w:rPr>
          <w:b/>
        </w:rPr>
        <w:tab/>
        <w:t xml:space="preserve">    </w:t>
      </w:r>
      <w:r w:rsidR="0044597A">
        <w:rPr>
          <w:b/>
        </w:rPr>
        <w:t xml:space="preserve">       </w:t>
      </w:r>
      <w:r>
        <w:rPr>
          <w:b/>
        </w:rPr>
        <w:t xml:space="preserve">  </w:t>
      </w:r>
      <w:r w:rsidR="0044597A">
        <w:rPr>
          <w:b/>
        </w:rPr>
        <w:t xml:space="preserve">    Proiect</w:t>
      </w:r>
    </w:p>
    <w:p w:rsidR="00476812" w:rsidRPr="003A6AA6" w:rsidRDefault="00EE58B0" w:rsidP="00476812">
      <w:pPr>
        <w:jc w:val="center"/>
        <w:rPr>
          <w:b/>
        </w:rPr>
      </w:pPr>
      <w:r w:rsidRPr="003A6AA6">
        <w:rPr>
          <w:b/>
        </w:rPr>
        <w:t>DECIZIE nr.</w:t>
      </w:r>
      <w:r w:rsidR="002C7723" w:rsidRPr="003A6AA6">
        <w:rPr>
          <w:b/>
        </w:rPr>
        <w:t xml:space="preserve"> </w:t>
      </w:r>
      <w:r w:rsidR="000B01B2">
        <w:rPr>
          <w:b/>
        </w:rPr>
        <w:t>3</w:t>
      </w:r>
      <w:r w:rsidR="003F1081">
        <w:rPr>
          <w:b/>
        </w:rPr>
        <w:t>/</w:t>
      </w:r>
      <w:r w:rsidR="00DA02CD" w:rsidRPr="003A6AA6">
        <w:rPr>
          <w:b/>
        </w:rPr>
        <w:t xml:space="preserve">                                   </w:t>
      </w:r>
    </w:p>
    <w:p w:rsidR="00EE58B0" w:rsidRPr="003A6AA6" w:rsidRDefault="00476812" w:rsidP="00E31C75">
      <w:r w:rsidRPr="003A6AA6">
        <w:t xml:space="preserve">                                                                                                                                                </w:t>
      </w:r>
      <w:r w:rsidR="00B13325" w:rsidRPr="003A6AA6">
        <w:t xml:space="preserve">       </w:t>
      </w:r>
      <w:r w:rsidRPr="003A6AA6">
        <w:t xml:space="preserve">    </w:t>
      </w:r>
    </w:p>
    <w:p w:rsidR="002976FD" w:rsidRPr="003A6AA6" w:rsidRDefault="00D0133F" w:rsidP="00683D34">
      <w:pPr>
        <w:spacing w:after="120"/>
        <w:rPr>
          <w:sz w:val="28"/>
        </w:rPr>
      </w:pPr>
      <w:r w:rsidRPr="003A6AA6">
        <w:t xml:space="preserve">        </w:t>
      </w:r>
      <w:r w:rsidR="00DF0B44" w:rsidRPr="003A6AA6">
        <w:t>d</w:t>
      </w:r>
      <w:r w:rsidR="00EE58B0" w:rsidRPr="003A6AA6">
        <w:t>in</w:t>
      </w:r>
      <w:r w:rsidR="00DF0B44" w:rsidRPr="003A6AA6">
        <w:t xml:space="preserve"> </w:t>
      </w:r>
      <w:r w:rsidR="0044597A">
        <w:t xml:space="preserve">29 iulie </w:t>
      </w:r>
      <w:r w:rsidR="00454B1E">
        <w:t>202</w:t>
      </w:r>
      <w:r w:rsidR="0044597A">
        <w:t>5</w:t>
      </w:r>
    </w:p>
    <w:p w:rsidR="008D33CE" w:rsidRPr="002104A4" w:rsidRDefault="00454B1E" w:rsidP="000430BF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r w:rsidR="0066110C" w:rsidRPr="003A6AA6">
        <w:rPr>
          <w:b/>
          <w:sz w:val="26"/>
          <w:szCs w:val="26"/>
        </w:rPr>
        <w:t xml:space="preserve"> </w:t>
      </w:r>
      <w:r w:rsidR="00FC3E60" w:rsidRPr="002104A4">
        <w:rPr>
          <w:b/>
        </w:rPr>
        <w:t>Cu privire la</w:t>
      </w:r>
      <w:r w:rsidR="0042788F">
        <w:rPr>
          <w:b/>
        </w:rPr>
        <w:t xml:space="preserve"> acordul de</w:t>
      </w:r>
      <w:r w:rsidR="00FC3E60" w:rsidRPr="002104A4">
        <w:rPr>
          <w:b/>
        </w:rPr>
        <w:t xml:space="preserve"> </w:t>
      </w:r>
      <w:r w:rsidRPr="002104A4">
        <w:rPr>
          <w:b/>
        </w:rPr>
        <w:t>tr</w:t>
      </w:r>
      <w:r w:rsidR="00D024C3">
        <w:rPr>
          <w:b/>
        </w:rPr>
        <w:t>ansmiterea în locațiune a spațiului neutilizat</w:t>
      </w:r>
      <w:r w:rsidRPr="002104A4">
        <w:rPr>
          <w:b/>
        </w:rPr>
        <w:t xml:space="preserve"> </w:t>
      </w:r>
    </w:p>
    <w:p w:rsidR="0066110C" w:rsidRPr="00B25B27" w:rsidRDefault="00105649" w:rsidP="009615CA">
      <w:pPr>
        <w:jc w:val="both"/>
      </w:pPr>
      <w:r w:rsidRPr="003A6AA6">
        <w:rPr>
          <w:sz w:val="26"/>
          <w:szCs w:val="26"/>
        </w:rPr>
        <w:t xml:space="preserve">           </w:t>
      </w:r>
      <w:r w:rsidR="009615CA" w:rsidRPr="00B25B27">
        <w:t xml:space="preserve">În temeiul art.43 al. (1) lit. c) și e), </w:t>
      </w:r>
      <w:r w:rsidR="004E492D">
        <w:t>art.</w:t>
      </w:r>
      <w:r w:rsidR="009615CA" w:rsidRPr="00B25B27">
        <w:t>46, al Legii nr.436/2006 privind administraţia publică locală,</w:t>
      </w:r>
      <w:r w:rsidR="009615CA" w:rsidRPr="00B25B27">
        <w:rPr>
          <w:b/>
        </w:rPr>
        <w:t xml:space="preserve"> </w:t>
      </w:r>
      <w:r w:rsidR="00E46436" w:rsidRPr="00B25B27">
        <w:t xml:space="preserve">în conformitate cu </w:t>
      </w:r>
      <w:r w:rsidRPr="00B25B27">
        <w:t xml:space="preserve"> prevederile</w:t>
      </w:r>
      <w:r w:rsidR="0042788F">
        <w:t xml:space="preserve"> art. 17 din Legea 121/2007 </w:t>
      </w:r>
      <w:r w:rsidR="0042788F" w:rsidRPr="0042788F">
        <w:t xml:space="preserve">privind administrarea şi </w:t>
      </w:r>
      <w:proofErr w:type="spellStart"/>
      <w:r w:rsidR="0042788F" w:rsidRPr="0042788F">
        <w:t>deetatizarea</w:t>
      </w:r>
      <w:proofErr w:type="spellEnd"/>
      <w:r w:rsidR="0042788F" w:rsidRPr="0042788F">
        <w:t xml:space="preserve"> proprietăţii publice</w:t>
      </w:r>
      <w:r w:rsidR="0042788F">
        <w:t>,</w:t>
      </w:r>
      <w:r w:rsidR="00BF415D" w:rsidRPr="00B25B27">
        <w:t xml:space="preserve"> pct.</w:t>
      </w:r>
      <w:r w:rsidR="00683D34" w:rsidRPr="00B25B27">
        <w:t>9</w:t>
      </w:r>
      <w:r w:rsidR="00683D34" w:rsidRPr="00B25B27">
        <w:rPr>
          <w:vertAlign w:val="superscript"/>
        </w:rPr>
        <w:t>8</w:t>
      </w:r>
      <w:r w:rsidR="00683D34" w:rsidRPr="00B25B27">
        <w:t xml:space="preserve">, </w:t>
      </w:r>
      <w:r w:rsidR="004E492D">
        <w:t>pct.</w:t>
      </w:r>
      <w:r w:rsidR="00BF415D" w:rsidRPr="00B25B27">
        <w:t xml:space="preserve">13 </w:t>
      </w:r>
      <w:r w:rsidR="006F7EC6" w:rsidRPr="00B25B27">
        <w:t xml:space="preserve">și </w:t>
      </w:r>
      <w:r w:rsidR="004E492D">
        <w:t>pct.</w:t>
      </w:r>
      <w:r w:rsidR="006F7EC6" w:rsidRPr="00B25B27">
        <w:t xml:space="preserve">20 </w:t>
      </w:r>
      <w:r w:rsidR="00BF415D" w:rsidRPr="00B25B27">
        <w:t xml:space="preserve">al </w:t>
      </w:r>
      <w:r w:rsidR="00BF415D" w:rsidRPr="00B25B27">
        <w:rPr>
          <w:rStyle w:val="docheader"/>
          <w:bCs/>
          <w:color w:val="000000"/>
        </w:rPr>
        <w:t>Regulamentului cu privire la modul</w:t>
      </w:r>
      <w:r w:rsidR="00BF415D" w:rsidRPr="00B25B27">
        <w:rPr>
          <w:bCs/>
          <w:color w:val="000000"/>
        </w:rPr>
        <w:t xml:space="preserve"> </w:t>
      </w:r>
      <w:r w:rsidR="00BF415D" w:rsidRPr="00B25B27">
        <w:rPr>
          <w:rStyle w:val="docheader"/>
          <w:bCs/>
          <w:color w:val="000000"/>
        </w:rPr>
        <w:t>de dare în locaţiune a activelor neutilizate</w:t>
      </w:r>
      <w:r w:rsidR="00A40A28" w:rsidRPr="00B25B27">
        <w:rPr>
          <w:rStyle w:val="docheader"/>
          <w:bCs/>
          <w:color w:val="000000"/>
        </w:rPr>
        <w:t>,</w:t>
      </w:r>
      <w:r w:rsidR="00BF415D" w:rsidRPr="00B25B27">
        <w:t xml:space="preserve"> a</w:t>
      </w:r>
      <w:r w:rsidR="006F7EC6" w:rsidRPr="00B25B27">
        <w:t>probat prin</w:t>
      </w:r>
      <w:r w:rsidRPr="00B25B27">
        <w:t xml:space="preserve"> Hotărâr</w:t>
      </w:r>
      <w:r w:rsidR="006F7EC6" w:rsidRPr="00B25B27">
        <w:t>ea</w:t>
      </w:r>
      <w:r w:rsidRPr="00B25B27">
        <w:t xml:space="preserve"> Guvernului nr.483</w:t>
      </w:r>
      <w:r w:rsidR="00157975" w:rsidRPr="00B25B27">
        <w:t>/</w:t>
      </w:r>
      <w:r w:rsidRPr="00B25B27">
        <w:t>2008</w:t>
      </w:r>
      <w:r w:rsidR="00403EB6" w:rsidRPr="00B25B27">
        <w:rPr>
          <w:rStyle w:val="docheader"/>
          <w:bCs/>
          <w:color w:val="000000"/>
        </w:rPr>
        <w:t>,</w:t>
      </w:r>
      <w:r w:rsidR="00157975" w:rsidRPr="00B25B27">
        <w:rPr>
          <w:rStyle w:val="docheader"/>
          <w:bCs/>
          <w:color w:val="000000"/>
        </w:rPr>
        <w:t xml:space="preserve"> țin</w:t>
      </w:r>
      <w:r w:rsidR="00454B1E" w:rsidRPr="00B25B27">
        <w:rPr>
          <w:rStyle w:val="docheader"/>
          <w:bCs/>
          <w:color w:val="000000"/>
        </w:rPr>
        <w:t>â</w:t>
      </w:r>
      <w:r w:rsidR="00157975" w:rsidRPr="00B25B27">
        <w:rPr>
          <w:rStyle w:val="docheader"/>
          <w:bCs/>
          <w:color w:val="000000"/>
        </w:rPr>
        <w:t>nd cont de Hotăr</w:t>
      </w:r>
      <w:r w:rsidR="00454B1E" w:rsidRPr="00B25B27">
        <w:rPr>
          <w:rStyle w:val="docheader"/>
          <w:bCs/>
          <w:color w:val="000000"/>
        </w:rPr>
        <w:t>â</w:t>
      </w:r>
      <w:r w:rsidR="00157975" w:rsidRPr="00B25B27">
        <w:rPr>
          <w:rStyle w:val="docheader"/>
          <w:bCs/>
          <w:color w:val="000000"/>
        </w:rPr>
        <w:t xml:space="preserve">rea Guvernului </w:t>
      </w:r>
      <w:r w:rsidR="004E492D">
        <w:rPr>
          <w:rStyle w:val="docheader"/>
          <w:bCs/>
          <w:color w:val="000000"/>
        </w:rPr>
        <w:t>nr.</w:t>
      </w:r>
      <w:r w:rsidR="00157975" w:rsidRPr="00B25B27">
        <w:rPr>
          <w:rStyle w:val="docheader"/>
          <w:bCs/>
          <w:color w:val="000000"/>
        </w:rPr>
        <w:t>136/2009 „Cu privire la aprobarea Regulamentului privind licitațiile cu strigare și cu reducere” pct.4 (b) și pct.11,</w:t>
      </w:r>
      <w:r w:rsidR="00403EB6" w:rsidRPr="00B25B27">
        <w:rPr>
          <w:rStyle w:val="docheader"/>
          <w:bCs/>
          <w:color w:val="000000"/>
        </w:rPr>
        <w:t xml:space="preserve"> </w:t>
      </w:r>
      <w:r w:rsidR="0073500D" w:rsidRPr="00B25B27">
        <w:t>e</w:t>
      </w:r>
      <w:r w:rsidR="009615CA" w:rsidRPr="00B25B27">
        <w:t>xaminând solicit</w:t>
      </w:r>
      <w:r w:rsidR="00B25B27">
        <w:t>area</w:t>
      </w:r>
      <w:r w:rsidR="009615CA" w:rsidRPr="00B25B27">
        <w:t xml:space="preserve"> cu privire la</w:t>
      </w:r>
      <w:r w:rsidR="0042788F">
        <w:t xml:space="preserve"> acordul de</w:t>
      </w:r>
      <w:r w:rsidR="009615CA" w:rsidRPr="00B25B27">
        <w:t xml:space="preserve"> transmitere în locațiune</w:t>
      </w:r>
      <w:r w:rsidR="0042788F">
        <w:t xml:space="preserve"> a spațiului neutilizat</w:t>
      </w:r>
      <w:r w:rsidR="002375B9">
        <w:t xml:space="preserve"> nr.</w:t>
      </w:r>
      <w:r w:rsidR="0044597A">
        <w:t xml:space="preserve"> </w:t>
      </w:r>
      <w:r w:rsidR="0042788F">
        <w:t>269</w:t>
      </w:r>
      <w:r w:rsidR="002375B9">
        <w:t xml:space="preserve"> din </w:t>
      </w:r>
      <w:r w:rsidR="0042788F">
        <w:t>10</w:t>
      </w:r>
      <w:r w:rsidR="0044597A">
        <w:t>.07.2025</w:t>
      </w:r>
      <w:r w:rsidR="009615CA" w:rsidRPr="00B25B27">
        <w:t xml:space="preserve">, </w:t>
      </w:r>
      <w:r w:rsidR="0066110C" w:rsidRPr="00B25B27">
        <w:t>Consiliul raional,</w:t>
      </w:r>
    </w:p>
    <w:p w:rsidR="00530A39" w:rsidRPr="00B25B27" w:rsidRDefault="0066110C" w:rsidP="0042788F">
      <w:pPr>
        <w:tabs>
          <w:tab w:val="left" w:pos="4962"/>
        </w:tabs>
        <w:spacing w:after="120"/>
        <w:jc w:val="center"/>
        <w:rPr>
          <w:b/>
        </w:rPr>
      </w:pPr>
      <w:r w:rsidRPr="00B25B27">
        <w:rPr>
          <w:b/>
        </w:rPr>
        <w:t>DECIDE:</w:t>
      </w:r>
    </w:p>
    <w:p w:rsidR="0073500D" w:rsidRPr="00B25B27" w:rsidRDefault="003F1081" w:rsidP="00446F1D">
      <w:pPr>
        <w:spacing w:after="120"/>
        <w:ind w:firstLine="708"/>
        <w:jc w:val="both"/>
        <w:rPr>
          <w:lang w:eastAsia="ru-RU"/>
        </w:rPr>
      </w:pPr>
      <w:r w:rsidRPr="00B25B27">
        <w:t>1</w:t>
      </w:r>
      <w:r w:rsidR="00530A39" w:rsidRPr="00B25B27">
        <w:t xml:space="preserve">. </w:t>
      </w:r>
      <w:r w:rsidR="00530A39" w:rsidRPr="00B25B27">
        <w:rPr>
          <w:lang w:eastAsia="ru-RU"/>
        </w:rPr>
        <w:t xml:space="preserve">Se </w:t>
      </w:r>
      <w:r w:rsidR="00EB7C75">
        <w:rPr>
          <w:lang w:eastAsia="ru-RU"/>
        </w:rPr>
        <w:t xml:space="preserve">acceptă transmiterea în locațiune </w:t>
      </w:r>
      <w:r w:rsidR="00971D52">
        <w:rPr>
          <w:lang w:eastAsia="ru-RU"/>
        </w:rPr>
        <w:t xml:space="preserve">de către Liceului teoretic „Lucian Blaga” din or. Telenești </w:t>
      </w:r>
      <w:r w:rsidR="0073500D" w:rsidRPr="00B25B27">
        <w:rPr>
          <w:lang w:eastAsia="ru-RU"/>
        </w:rPr>
        <w:t>a spați</w:t>
      </w:r>
      <w:r w:rsidRPr="00B25B27">
        <w:rPr>
          <w:lang w:eastAsia="ru-RU"/>
        </w:rPr>
        <w:t>ului</w:t>
      </w:r>
      <w:r w:rsidR="0073500D" w:rsidRPr="00B25B27">
        <w:rPr>
          <w:lang w:eastAsia="ru-RU"/>
        </w:rPr>
        <w:t xml:space="preserve"> neutilizat</w:t>
      </w:r>
      <w:r w:rsidR="00446F1D">
        <w:rPr>
          <w:lang w:eastAsia="ru-RU"/>
        </w:rPr>
        <w:t>,</w:t>
      </w:r>
      <w:r w:rsidR="0073500D" w:rsidRPr="00B25B27">
        <w:rPr>
          <w:lang w:eastAsia="ru-RU"/>
        </w:rPr>
        <w:t xml:space="preserve"> </w:t>
      </w:r>
      <w:r w:rsidR="00446F1D" w:rsidRPr="00B25B27">
        <w:rPr>
          <w:lang w:eastAsia="ru-RU"/>
        </w:rPr>
        <w:t>încăpere</w:t>
      </w:r>
      <w:r w:rsidR="00446F1D">
        <w:rPr>
          <w:lang w:eastAsia="ru-RU"/>
        </w:rPr>
        <w:t>a</w:t>
      </w:r>
      <w:r w:rsidR="00446F1D" w:rsidRPr="00B25B27">
        <w:rPr>
          <w:lang w:eastAsia="ru-RU"/>
        </w:rPr>
        <w:t xml:space="preserve"> nr. </w:t>
      </w:r>
      <w:r w:rsidR="0044597A">
        <w:rPr>
          <w:lang w:eastAsia="ru-RU"/>
        </w:rPr>
        <w:t>112</w:t>
      </w:r>
      <w:r w:rsidR="00FF3CD2">
        <w:rPr>
          <w:lang w:eastAsia="ru-RU"/>
        </w:rPr>
        <w:t xml:space="preserve"> (bufet),</w:t>
      </w:r>
      <w:r w:rsidR="00446F1D" w:rsidRPr="00B25B27">
        <w:rPr>
          <w:lang w:eastAsia="ru-RU"/>
        </w:rPr>
        <w:t xml:space="preserve"> cu suprafa</w:t>
      </w:r>
      <w:r w:rsidR="00446F1D" w:rsidRPr="00B25B27">
        <w:rPr>
          <w:rFonts w:ascii="Cambria Math" w:hAnsi="Cambria Math" w:cs="Cambria Math"/>
          <w:lang w:eastAsia="ru-RU"/>
        </w:rPr>
        <w:t>ț</w:t>
      </w:r>
      <w:r w:rsidR="00446F1D" w:rsidRPr="00B25B27">
        <w:rPr>
          <w:lang w:eastAsia="ru-RU"/>
        </w:rPr>
        <w:t>a de 21,</w:t>
      </w:r>
      <w:r w:rsidR="0044597A">
        <w:rPr>
          <w:lang w:eastAsia="ru-RU"/>
        </w:rPr>
        <w:t>0</w:t>
      </w:r>
      <w:r w:rsidR="00446F1D" w:rsidRPr="00B25B27">
        <w:rPr>
          <w:lang w:eastAsia="ru-RU"/>
        </w:rPr>
        <w:t xml:space="preserve"> m</w:t>
      </w:r>
      <w:r w:rsidR="00446F1D" w:rsidRPr="00B25B27">
        <w:rPr>
          <w:vertAlign w:val="superscript"/>
          <w:lang w:eastAsia="ru-RU"/>
        </w:rPr>
        <w:t>2</w:t>
      </w:r>
      <w:r w:rsidR="00446F1D" w:rsidRPr="00B25B27">
        <w:rPr>
          <w:lang w:eastAsia="ru-RU"/>
        </w:rPr>
        <w:t xml:space="preserve">, </w:t>
      </w:r>
      <w:r w:rsidR="000B01B2">
        <w:rPr>
          <w:lang w:eastAsia="ru-RU"/>
        </w:rPr>
        <w:t xml:space="preserve">din bunul imobil cu nr. cadastral 8901227.139.01, proprietate publică a Consiliului raional Telenești, </w:t>
      </w:r>
      <w:r w:rsidR="0042788F">
        <w:rPr>
          <w:lang w:eastAsia="ru-RU"/>
        </w:rPr>
        <w:t>gestiunea</w:t>
      </w:r>
      <w:r w:rsidR="00971D52">
        <w:rPr>
          <w:lang w:eastAsia="ru-RU"/>
        </w:rPr>
        <w:t xml:space="preserve"> </w:t>
      </w:r>
      <w:r w:rsidR="00971D52" w:rsidRPr="00971D52">
        <w:rPr>
          <w:lang w:eastAsia="ru-RU"/>
        </w:rPr>
        <w:t>Liceului teoretic „Lucian Blaga” din or. Telenești</w:t>
      </w:r>
      <w:r w:rsidR="0042788F">
        <w:rPr>
          <w:lang w:eastAsia="ru-RU"/>
        </w:rPr>
        <w:t xml:space="preserve">, </w:t>
      </w:r>
      <w:r w:rsidR="00446F1D" w:rsidRPr="00B25B27">
        <w:rPr>
          <w:lang w:eastAsia="ru-RU"/>
        </w:rPr>
        <w:t>amplasată la parterul imobilului</w:t>
      </w:r>
      <w:r w:rsidR="00BC51A1">
        <w:rPr>
          <w:lang w:eastAsia="ru-RU"/>
        </w:rPr>
        <w:t>, schema amplasării se anexează</w:t>
      </w:r>
      <w:bookmarkStart w:id="0" w:name="_GoBack"/>
      <w:bookmarkEnd w:id="0"/>
      <w:r w:rsidR="000B4D44">
        <w:rPr>
          <w:lang w:eastAsia="ru-RU"/>
        </w:rPr>
        <w:t>.</w:t>
      </w:r>
      <w:r w:rsidR="00446F1D" w:rsidRPr="00B25B27">
        <w:rPr>
          <w:lang w:eastAsia="ru-RU"/>
        </w:rPr>
        <w:t xml:space="preserve"> </w:t>
      </w:r>
      <w:r w:rsidR="00971D52">
        <w:rPr>
          <w:lang w:eastAsia="ru-RU"/>
        </w:rPr>
        <w:t xml:space="preserve"> </w:t>
      </w:r>
    </w:p>
    <w:p w:rsidR="0042788F" w:rsidRDefault="003F1081" w:rsidP="000B4D44">
      <w:pPr>
        <w:ind w:firstLine="708"/>
        <w:jc w:val="both"/>
        <w:rPr>
          <w:lang w:eastAsia="ru-RU"/>
        </w:rPr>
      </w:pPr>
      <w:r w:rsidRPr="00B25B27">
        <w:rPr>
          <w:lang w:eastAsia="ru-RU"/>
        </w:rPr>
        <w:t>2</w:t>
      </w:r>
      <w:r w:rsidR="002B36DA" w:rsidRPr="00B25B27">
        <w:rPr>
          <w:lang w:eastAsia="ru-RU"/>
        </w:rPr>
        <w:t xml:space="preserve">. </w:t>
      </w:r>
      <w:r w:rsidR="0042788F">
        <w:rPr>
          <w:lang w:eastAsia="ru-RU"/>
        </w:rPr>
        <w:t xml:space="preserve">Directoarea Liceului </w:t>
      </w:r>
      <w:r w:rsidR="0042788F" w:rsidRPr="0042788F">
        <w:rPr>
          <w:lang w:eastAsia="ru-RU"/>
        </w:rPr>
        <w:t>teoretic „Lucian Blaga” din or. Telenești</w:t>
      </w:r>
      <w:r w:rsidR="0042788F">
        <w:rPr>
          <w:lang w:eastAsia="ru-RU"/>
        </w:rPr>
        <w:t xml:space="preserve"> Va într</w:t>
      </w:r>
      <w:r w:rsidR="00883387">
        <w:rPr>
          <w:lang w:eastAsia="ru-RU"/>
        </w:rPr>
        <w:t>e</w:t>
      </w:r>
      <w:r w:rsidR="0042788F">
        <w:rPr>
          <w:lang w:eastAsia="ru-RU"/>
        </w:rPr>
        <w:t>prinde acțiunile ce se impun</w:t>
      </w:r>
      <w:r w:rsidR="00883387">
        <w:rPr>
          <w:lang w:eastAsia="ru-RU"/>
        </w:rPr>
        <w:t>, după cum urmează</w:t>
      </w:r>
      <w:r w:rsidR="0042788F">
        <w:rPr>
          <w:lang w:eastAsia="ru-RU"/>
        </w:rPr>
        <w:t>:</w:t>
      </w:r>
    </w:p>
    <w:p w:rsidR="00846CEB" w:rsidRDefault="0042788F" w:rsidP="000B4D44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2.1. </w:t>
      </w:r>
      <w:r w:rsidR="00883387">
        <w:rPr>
          <w:lang w:eastAsia="ru-RU"/>
        </w:rPr>
        <w:t>Va publica</w:t>
      </w:r>
      <w:r w:rsidR="002B36DA" w:rsidRPr="00B25B27">
        <w:rPr>
          <w:lang w:eastAsia="ru-RU"/>
        </w:rPr>
        <w:t xml:space="preserve"> anunțul privitor la desfășurarea licitației</w:t>
      </w:r>
      <w:r w:rsidR="00EE68A2" w:rsidRPr="00B25B27">
        <w:rPr>
          <w:lang w:eastAsia="ru-RU"/>
        </w:rPr>
        <w:t xml:space="preserve"> </w:t>
      </w:r>
      <w:r w:rsidR="000305F1" w:rsidRPr="00B25B27">
        <w:rPr>
          <w:lang w:eastAsia="ru-RU"/>
        </w:rPr>
        <w:t>„cu strigare”</w:t>
      </w:r>
      <w:r w:rsidR="00883387">
        <w:rPr>
          <w:lang w:eastAsia="ru-RU"/>
        </w:rPr>
        <w:t>;</w:t>
      </w:r>
    </w:p>
    <w:p w:rsidR="00883387" w:rsidRDefault="00883387" w:rsidP="000B4D44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2.2. Va constitui </w:t>
      </w:r>
      <w:r w:rsidRPr="00B25B27">
        <w:rPr>
          <w:lang w:eastAsia="ru-RU"/>
        </w:rPr>
        <w:t>Comisia de licita</w:t>
      </w:r>
      <w:r w:rsidRPr="00B25B27">
        <w:rPr>
          <w:rFonts w:ascii="Cambria Math" w:hAnsi="Cambria Math" w:cs="Cambria Math"/>
          <w:lang w:eastAsia="ru-RU"/>
        </w:rPr>
        <w:t>ț</w:t>
      </w:r>
      <w:r w:rsidRPr="00B25B27">
        <w:rPr>
          <w:lang w:eastAsia="ru-RU"/>
        </w:rPr>
        <w:t xml:space="preserve">ie </w:t>
      </w:r>
      <w:r>
        <w:rPr>
          <w:lang w:eastAsia="ru-RU"/>
        </w:rPr>
        <w:t>pentru</w:t>
      </w:r>
      <w:r w:rsidRPr="00B25B27">
        <w:rPr>
          <w:lang w:eastAsia="ru-RU"/>
        </w:rPr>
        <w:t xml:space="preserve"> organizarea </w:t>
      </w:r>
      <w:r w:rsidRPr="00B25B27">
        <w:rPr>
          <w:rFonts w:ascii="Cambria Math" w:hAnsi="Cambria Math" w:cs="Cambria Math"/>
          <w:lang w:eastAsia="ru-RU"/>
        </w:rPr>
        <w:t>ș</w:t>
      </w:r>
      <w:r w:rsidRPr="00B25B27">
        <w:rPr>
          <w:lang w:eastAsia="ru-RU"/>
        </w:rPr>
        <w:t>i desfă</w:t>
      </w:r>
      <w:r w:rsidRPr="00B25B27">
        <w:rPr>
          <w:rFonts w:ascii="Cambria Math" w:hAnsi="Cambria Math" w:cs="Cambria Math"/>
          <w:lang w:eastAsia="ru-RU"/>
        </w:rPr>
        <w:t>ș</w:t>
      </w:r>
      <w:r w:rsidRPr="00B25B27">
        <w:rPr>
          <w:lang w:eastAsia="ru-RU"/>
        </w:rPr>
        <w:t>urarea licita</w:t>
      </w:r>
      <w:r w:rsidRPr="00B25B27">
        <w:rPr>
          <w:rFonts w:ascii="Cambria Math" w:hAnsi="Cambria Math" w:cs="Cambria Math"/>
          <w:lang w:eastAsia="ru-RU"/>
        </w:rPr>
        <w:t>ț</w:t>
      </w:r>
      <w:r w:rsidRPr="00B25B27">
        <w:rPr>
          <w:lang w:eastAsia="ru-RU"/>
        </w:rPr>
        <w:t>iei, în conformitate cu legisla</w:t>
      </w:r>
      <w:r w:rsidRPr="00B25B27">
        <w:rPr>
          <w:rFonts w:ascii="Cambria Math" w:hAnsi="Cambria Math" w:cs="Cambria Math"/>
          <w:lang w:eastAsia="ru-RU"/>
        </w:rPr>
        <w:t>ț</w:t>
      </w:r>
      <w:r w:rsidRPr="00B25B27">
        <w:rPr>
          <w:lang w:eastAsia="ru-RU"/>
        </w:rPr>
        <w:t>ia în vigoare</w:t>
      </w:r>
      <w:r>
        <w:rPr>
          <w:lang w:eastAsia="ru-RU"/>
        </w:rPr>
        <w:t>;</w:t>
      </w:r>
    </w:p>
    <w:p w:rsidR="00883387" w:rsidRPr="00B25B27" w:rsidRDefault="00883387" w:rsidP="000B4D44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2.3. Va semna </w:t>
      </w:r>
      <w:r w:rsidRPr="00B25B27">
        <w:rPr>
          <w:lang w:eastAsia="ru-RU"/>
        </w:rPr>
        <w:t>actele aferente licita</w:t>
      </w:r>
      <w:r w:rsidRPr="00B25B27">
        <w:rPr>
          <w:rFonts w:ascii="Cambria Math" w:hAnsi="Cambria Math" w:cs="Cambria Math"/>
          <w:lang w:eastAsia="ru-RU"/>
        </w:rPr>
        <w:t>ț</w:t>
      </w:r>
      <w:r w:rsidRPr="00B25B27">
        <w:rPr>
          <w:lang w:eastAsia="ru-RU"/>
        </w:rPr>
        <w:t>iei, inclusiv contractul de loca</w:t>
      </w:r>
      <w:r w:rsidRPr="00B25B27">
        <w:rPr>
          <w:rFonts w:ascii="Cambria Math" w:hAnsi="Cambria Math" w:cs="Cambria Math"/>
          <w:lang w:eastAsia="ru-RU"/>
        </w:rPr>
        <w:t>ț</w:t>
      </w:r>
      <w:r w:rsidRPr="00B25B27">
        <w:rPr>
          <w:lang w:eastAsia="ru-RU"/>
        </w:rPr>
        <w:t>iune</w:t>
      </w:r>
      <w:r w:rsidR="000B4D44">
        <w:rPr>
          <w:lang w:eastAsia="ru-RU"/>
        </w:rPr>
        <w:t>;</w:t>
      </w:r>
    </w:p>
    <w:p w:rsidR="00530A39" w:rsidRPr="00B25B27" w:rsidRDefault="00883387" w:rsidP="002B36DA">
      <w:pPr>
        <w:spacing w:after="120" w:line="276" w:lineRule="auto"/>
        <w:ind w:firstLine="709"/>
        <w:jc w:val="both"/>
      </w:pPr>
      <w:r>
        <w:rPr>
          <w:lang w:eastAsia="en-US"/>
        </w:rPr>
        <w:t>2.4</w:t>
      </w:r>
      <w:r w:rsidR="00B15F1C" w:rsidRPr="00B25B27">
        <w:rPr>
          <w:lang w:eastAsia="en-US"/>
        </w:rPr>
        <w:t>.</w:t>
      </w:r>
      <w:r>
        <w:rPr>
          <w:lang w:eastAsia="en-US"/>
        </w:rPr>
        <w:t xml:space="preserve"> Va asigura</w:t>
      </w:r>
      <w:r w:rsidR="00B15F1C" w:rsidRPr="00B25B27">
        <w:rPr>
          <w:lang w:eastAsia="en-US"/>
        </w:rPr>
        <w:t xml:space="preserve">  </w:t>
      </w:r>
      <w:r>
        <w:t>p</w:t>
      </w:r>
      <w:r w:rsidR="00B15F1C" w:rsidRPr="00B25B27">
        <w:t>rimirea – predarea bunu</w:t>
      </w:r>
      <w:r>
        <w:t>lui</w:t>
      </w:r>
      <w:r w:rsidR="00B15F1C" w:rsidRPr="00B25B27">
        <w:t xml:space="preserve"> menționat la punct</w:t>
      </w:r>
      <w:r w:rsidR="004A3D91" w:rsidRPr="00B25B27">
        <w:t>ul</w:t>
      </w:r>
      <w:r w:rsidR="00B15F1C" w:rsidRPr="00B25B27">
        <w:t xml:space="preserve"> 1</w:t>
      </w:r>
      <w:r w:rsidR="004A3D91" w:rsidRPr="00B25B27">
        <w:t xml:space="preserve"> </w:t>
      </w:r>
      <w:r w:rsidR="00B15F1C" w:rsidRPr="00B25B27">
        <w:t>în conformitate cu prevederile Regulamentului cu privire la modul de transmitere a bunurilor proprietate publică, aprobat prin Hotărârea Guvernului nr. 901</w:t>
      </w:r>
      <w:r w:rsidR="004A3D91" w:rsidRPr="00B25B27">
        <w:t>/</w:t>
      </w:r>
      <w:r w:rsidR="00B15F1C" w:rsidRPr="00B25B27">
        <w:t>2015.</w:t>
      </w:r>
    </w:p>
    <w:p w:rsidR="003A6AA6" w:rsidRPr="00B25B27" w:rsidRDefault="00883387" w:rsidP="002B36DA">
      <w:pPr>
        <w:spacing w:after="120"/>
        <w:ind w:firstLine="708"/>
        <w:jc w:val="both"/>
      </w:pPr>
      <w:r>
        <w:t>3</w:t>
      </w:r>
      <w:r w:rsidR="0066110C" w:rsidRPr="00B25B27">
        <w:t xml:space="preserve">. Controlul executării prezentei decizii se pune în sarcina </w:t>
      </w:r>
      <w:r>
        <w:t>vicep</w:t>
      </w:r>
      <w:r w:rsidR="00403EB6" w:rsidRPr="00B25B27">
        <w:t>reședintelui raionului</w:t>
      </w:r>
      <w:r>
        <w:t xml:space="preserve"> pe probleme economice</w:t>
      </w:r>
      <w:r w:rsidR="005E1AEA" w:rsidRPr="00B25B27">
        <w:t>.</w:t>
      </w:r>
    </w:p>
    <w:p w:rsidR="003A6AA6" w:rsidRPr="00B25B27" w:rsidRDefault="00883387" w:rsidP="00983395">
      <w:pPr>
        <w:spacing w:after="120"/>
        <w:ind w:right="283" w:firstLine="708"/>
        <w:jc w:val="both"/>
      </w:pPr>
      <w:r>
        <w:t>4</w:t>
      </w:r>
      <w:r w:rsidR="003A6AA6" w:rsidRPr="00B25B27">
        <w:t xml:space="preserve">. Prezenta decizie urmează a fi adusă la cunoştinţa titularilor funcțiilor vizate, se publică pe site-ul </w:t>
      </w:r>
      <w:hyperlink r:id="rId11" w:history="1">
        <w:r w:rsidR="003A6AA6" w:rsidRPr="00B25B27">
          <w:rPr>
            <w:rStyle w:val="Hyperlink"/>
          </w:rPr>
          <w:t>www.telenesti.md</w:t>
        </w:r>
      </w:hyperlink>
      <w:r w:rsidR="003A6AA6" w:rsidRPr="00B25B27">
        <w:t xml:space="preserve"> şi intră în vigoare la data includerii în Registru de Stat al actelor locale.</w:t>
      </w:r>
      <w:r w:rsidR="003A6AA6" w:rsidRPr="00B25B27">
        <w:rPr>
          <w:u w:val="single"/>
        </w:rPr>
        <w:t xml:space="preserve"> </w:t>
      </w:r>
    </w:p>
    <w:p w:rsidR="00C02FB4" w:rsidRPr="00B25B27" w:rsidRDefault="00C02FB4" w:rsidP="00FC3E60">
      <w:pPr>
        <w:ind w:firstLine="708"/>
        <w:jc w:val="both"/>
      </w:pPr>
    </w:p>
    <w:p w:rsidR="004A3D91" w:rsidRPr="00B25B27" w:rsidRDefault="00C85A89" w:rsidP="00983395">
      <w:pPr>
        <w:tabs>
          <w:tab w:val="left" w:pos="6555"/>
          <w:tab w:val="left" w:pos="6825"/>
        </w:tabs>
        <w:jc w:val="both"/>
        <w:rPr>
          <w:b/>
        </w:rPr>
      </w:pPr>
      <w:r w:rsidRPr="00B25B27">
        <w:rPr>
          <w:b/>
        </w:rPr>
        <w:t xml:space="preserve">                 </w:t>
      </w:r>
      <w:r w:rsidR="00055B9B" w:rsidRPr="00B25B27">
        <w:rPr>
          <w:b/>
        </w:rPr>
        <w:t xml:space="preserve"> </w:t>
      </w:r>
      <w:r w:rsidR="00C02FB4" w:rsidRPr="00B25B27">
        <w:rPr>
          <w:b/>
        </w:rPr>
        <w:t xml:space="preserve">Preşedintele şedinţei        </w:t>
      </w:r>
      <w:r w:rsidR="006F3A93" w:rsidRPr="00B25B27">
        <w:rPr>
          <w:b/>
        </w:rPr>
        <w:tab/>
      </w:r>
      <w:r w:rsidR="00983395">
        <w:rPr>
          <w:b/>
        </w:rPr>
        <w:tab/>
      </w:r>
      <w:r w:rsidR="006F3A93" w:rsidRPr="00B25B27">
        <w:rPr>
          <w:b/>
        </w:rPr>
        <w:t xml:space="preserve"> </w:t>
      </w:r>
    </w:p>
    <w:p w:rsidR="00C02FB4" w:rsidRPr="00B25B27" w:rsidRDefault="00C02FB4" w:rsidP="00C02FB4">
      <w:pPr>
        <w:jc w:val="both"/>
        <w:rPr>
          <w:b/>
        </w:rPr>
      </w:pPr>
      <w:r w:rsidRPr="00B25B27">
        <w:rPr>
          <w:b/>
        </w:rPr>
        <w:t xml:space="preserve">                            </w:t>
      </w:r>
      <w:r w:rsidR="00D17A17" w:rsidRPr="00B25B27">
        <w:rPr>
          <w:b/>
        </w:rPr>
        <w:t xml:space="preserve">             </w:t>
      </w:r>
      <w:r w:rsidR="000D167D" w:rsidRPr="00B25B27">
        <w:rPr>
          <w:b/>
        </w:rPr>
        <w:t xml:space="preserve"> </w:t>
      </w:r>
      <w:r w:rsidR="00055B9B" w:rsidRPr="00B25B27">
        <w:rPr>
          <w:b/>
        </w:rPr>
        <w:t xml:space="preserve">     </w:t>
      </w:r>
    </w:p>
    <w:p w:rsidR="000D167D" w:rsidRPr="00B25B27" w:rsidRDefault="00C85A89" w:rsidP="005A2F75">
      <w:pPr>
        <w:jc w:val="both"/>
        <w:rPr>
          <w:b/>
        </w:rPr>
      </w:pPr>
      <w:r w:rsidRPr="00B25B27">
        <w:rPr>
          <w:b/>
        </w:rPr>
        <w:t xml:space="preserve">            </w:t>
      </w:r>
      <w:r w:rsidR="00C02FB4" w:rsidRPr="00B25B27">
        <w:rPr>
          <w:b/>
        </w:rPr>
        <w:t>Secretarul</w:t>
      </w:r>
      <w:r w:rsidR="0033742E" w:rsidRPr="00B25B27">
        <w:rPr>
          <w:b/>
        </w:rPr>
        <w:t xml:space="preserve"> </w:t>
      </w:r>
      <w:r w:rsidR="00C02FB4" w:rsidRPr="00B25B27">
        <w:rPr>
          <w:b/>
        </w:rPr>
        <w:t xml:space="preserve">Consiliului </w:t>
      </w:r>
      <w:r w:rsidR="00EC2E5B" w:rsidRPr="00B25B27">
        <w:rPr>
          <w:b/>
        </w:rPr>
        <w:t>r</w:t>
      </w:r>
      <w:r w:rsidR="00C02FB4" w:rsidRPr="00B25B27">
        <w:rPr>
          <w:b/>
        </w:rPr>
        <w:t xml:space="preserve">aional                                             </w:t>
      </w:r>
      <w:r w:rsidR="00983395">
        <w:rPr>
          <w:b/>
        </w:rPr>
        <w:t xml:space="preserve"> </w:t>
      </w:r>
      <w:r w:rsidR="00C02FB4" w:rsidRPr="00B25B27">
        <w:rPr>
          <w:b/>
        </w:rPr>
        <w:t xml:space="preserve"> </w:t>
      </w:r>
      <w:proofErr w:type="spellStart"/>
      <w:r w:rsidR="004A3D91" w:rsidRPr="00B25B27">
        <w:rPr>
          <w:b/>
        </w:rPr>
        <w:t>Vasilii</w:t>
      </w:r>
      <w:proofErr w:type="spellEnd"/>
      <w:r w:rsidR="004A3D91" w:rsidRPr="00B25B27">
        <w:rPr>
          <w:b/>
        </w:rPr>
        <w:t xml:space="preserve"> BULAT</w:t>
      </w:r>
    </w:p>
    <w:p w:rsidR="009A1D4B" w:rsidRPr="00B25B27" w:rsidRDefault="009A1D4B" w:rsidP="005A2F75">
      <w:pPr>
        <w:jc w:val="both"/>
        <w:rPr>
          <w:b/>
        </w:rPr>
      </w:pPr>
    </w:p>
    <w:p w:rsidR="00A86C88" w:rsidRDefault="00A86C88" w:rsidP="005A2F75">
      <w:pPr>
        <w:jc w:val="both"/>
        <w:rPr>
          <w:b/>
          <w:sz w:val="26"/>
          <w:szCs w:val="26"/>
        </w:rPr>
      </w:pPr>
    </w:p>
    <w:p w:rsidR="00D4507C" w:rsidRDefault="00D4507C" w:rsidP="005A2F75">
      <w:pPr>
        <w:jc w:val="both"/>
        <w:rPr>
          <w:b/>
          <w:sz w:val="26"/>
          <w:szCs w:val="26"/>
        </w:rPr>
      </w:pPr>
    </w:p>
    <w:p w:rsidR="00B1722E" w:rsidRDefault="00EC2E5B" w:rsidP="00EC2E5B">
      <w:pPr>
        <w:tabs>
          <w:tab w:val="left" w:pos="78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1722E" w:rsidSect="003A6AA6">
      <w:pgSz w:w="12240" w:h="15840"/>
      <w:pgMar w:top="426" w:right="616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665F8"/>
    <w:multiLevelType w:val="hybridMultilevel"/>
    <w:tmpl w:val="AEA45A02"/>
    <w:lvl w:ilvl="0" w:tplc="F74825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E980D28"/>
    <w:multiLevelType w:val="hybridMultilevel"/>
    <w:tmpl w:val="C798BC1E"/>
    <w:lvl w:ilvl="0" w:tplc="6AFCC7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870841"/>
    <w:multiLevelType w:val="hybridMultilevel"/>
    <w:tmpl w:val="94421110"/>
    <w:lvl w:ilvl="0" w:tplc="005E57CA">
      <w:start w:val="2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763F04"/>
    <w:multiLevelType w:val="multilevel"/>
    <w:tmpl w:val="42E6E47E"/>
    <w:lvl w:ilvl="0">
      <w:start w:val="1"/>
      <w:numFmt w:val="decimal"/>
      <w:lvlText w:val="%1."/>
      <w:lvlJc w:val="left"/>
      <w:pPr>
        <w:ind w:left="1258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000000"/>
      </w:rPr>
    </w:lvl>
  </w:abstractNum>
  <w:abstractNum w:abstractNumId="7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4979"/>
    <w:rsid w:val="000155D2"/>
    <w:rsid w:val="000305F1"/>
    <w:rsid w:val="000430BF"/>
    <w:rsid w:val="00044BF5"/>
    <w:rsid w:val="0005576E"/>
    <w:rsid w:val="00055B9B"/>
    <w:rsid w:val="000604B9"/>
    <w:rsid w:val="000813E0"/>
    <w:rsid w:val="000A583F"/>
    <w:rsid w:val="000B01B2"/>
    <w:rsid w:val="000B4D44"/>
    <w:rsid w:val="000D167D"/>
    <w:rsid w:val="000E087A"/>
    <w:rsid w:val="00105649"/>
    <w:rsid w:val="00157975"/>
    <w:rsid w:val="00164B20"/>
    <w:rsid w:val="00167076"/>
    <w:rsid w:val="001B3A21"/>
    <w:rsid w:val="001C654C"/>
    <w:rsid w:val="001D33E1"/>
    <w:rsid w:val="001E6138"/>
    <w:rsid w:val="001E7274"/>
    <w:rsid w:val="002104A4"/>
    <w:rsid w:val="00210A08"/>
    <w:rsid w:val="00211B48"/>
    <w:rsid w:val="002375B9"/>
    <w:rsid w:val="002673D9"/>
    <w:rsid w:val="00274462"/>
    <w:rsid w:val="00277890"/>
    <w:rsid w:val="002976FD"/>
    <w:rsid w:val="002A1342"/>
    <w:rsid w:val="002A2346"/>
    <w:rsid w:val="002B36DA"/>
    <w:rsid w:val="002C7723"/>
    <w:rsid w:val="002D4979"/>
    <w:rsid w:val="002D5807"/>
    <w:rsid w:val="002E4DE7"/>
    <w:rsid w:val="002F2D24"/>
    <w:rsid w:val="00302407"/>
    <w:rsid w:val="00310570"/>
    <w:rsid w:val="003124F3"/>
    <w:rsid w:val="00315AF3"/>
    <w:rsid w:val="00332F72"/>
    <w:rsid w:val="0033742E"/>
    <w:rsid w:val="003A6AA6"/>
    <w:rsid w:val="003D41CE"/>
    <w:rsid w:val="003D7170"/>
    <w:rsid w:val="003F1081"/>
    <w:rsid w:val="00403EB6"/>
    <w:rsid w:val="004077F0"/>
    <w:rsid w:val="00414FCB"/>
    <w:rsid w:val="0042788F"/>
    <w:rsid w:val="00432B5A"/>
    <w:rsid w:val="0044597A"/>
    <w:rsid w:val="00446F1D"/>
    <w:rsid w:val="00454B1E"/>
    <w:rsid w:val="0047351B"/>
    <w:rsid w:val="00476812"/>
    <w:rsid w:val="00483F53"/>
    <w:rsid w:val="004A12D3"/>
    <w:rsid w:val="004A2578"/>
    <w:rsid w:val="004A35B1"/>
    <w:rsid w:val="004A3D91"/>
    <w:rsid w:val="004B7B36"/>
    <w:rsid w:val="004C3D87"/>
    <w:rsid w:val="004C5152"/>
    <w:rsid w:val="004D2B13"/>
    <w:rsid w:val="004E492D"/>
    <w:rsid w:val="004F602B"/>
    <w:rsid w:val="00530A39"/>
    <w:rsid w:val="005454C5"/>
    <w:rsid w:val="005468CB"/>
    <w:rsid w:val="00556764"/>
    <w:rsid w:val="00560E42"/>
    <w:rsid w:val="00573310"/>
    <w:rsid w:val="00587E47"/>
    <w:rsid w:val="005A2F75"/>
    <w:rsid w:val="005E1AEA"/>
    <w:rsid w:val="005E64FB"/>
    <w:rsid w:val="005F4C9B"/>
    <w:rsid w:val="0062644C"/>
    <w:rsid w:val="006268BC"/>
    <w:rsid w:val="006358C3"/>
    <w:rsid w:val="0066110C"/>
    <w:rsid w:val="00674D44"/>
    <w:rsid w:val="00683D34"/>
    <w:rsid w:val="006948D2"/>
    <w:rsid w:val="006A7C03"/>
    <w:rsid w:val="006C3406"/>
    <w:rsid w:val="006D470E"/>
    <w:rsid w:val="006F0F36"/>
    <w:rsid w:val="006F3A93"/>
    <w:rsid w:val="006F7EC6"/>
    <w:rsid w:val="0071562D"/>
    <w:rsid w:val="0073500D"/>
    <w:rsid w:val="00740E66"/>
    <w:rsid w:val="00764E06"/>
    <w:rsid w:val="00787D83"/>
    <w:rsid w:val="007F32E8"/>
    <w:rsid w:val="007F619F"/>
    <w:rsid w:val="008064F4"/>
    <w:rsid w:val="00846CEB"/>
    <w:rsid w:val="00847876"/>
    <w:rsid w:val="00870679"/>
    <w:rsid w:val="00883387"/>
    <w:rsid w:val="008A0933"/>
    <w:rsid w:val="008B2E58"/>
    <w:rsid w:val="008C0166"/>
    <w:rsid w:val="008C1BDF"/>
    <w:rsid w:val="008C223D"/>
    <w:rsid w:val="008C68CB"/>
    <w:rsid w:val="008D33CE"/>
    <w:rsid w:val="00902099"/>
    <w:rsid w:val="00933EBA"/>
    <w:rsid w:val="00941C50"/>
    <w:rsid w:val="009610DE"/>
    <w:rsid w:val="009615CA"/>
    <w:rsid w:val="00971BDD"/>
    <w:rsid w:val="00971D52"/>
    <w:rsid w:val="00977CE9"/>
    <w:rsid w:val="00983395"/>
    <w:rsid w:val="00984775"/>
    <w:rsid w:val="00994866"/>
    <w:rsid w:val="0099662F"/>
    <w:rsid w:val="009A1D4B"/>
    <w:rsid w:val="009B1B17"/>
    <w:rsid w:val="009B64E5"/>
    <w:rsid w:val="009E0B9C"/>
    <w:rsid w:val="00A014D1"/>
    <w:rsid w:val="00A35430"/>
    <w:rsid w:val="00A40A28"/>
    <w:rsid w:val="00A86C88"/>
    <w:rsid w:val="00A86D2A"/>
    <w:rsid w:val="00AA7854"/>
    <w:rsid w:val="00AC06AA"/>
    <w:rsid w:val="00B13325"/>
    <w:rsid w:val="00B15F1C"/>
    <w:rsid w:val="00B1722E"/>
    <w:rsid w:val="00B25B27"/>
    <w:rsid w:val="00B52029"/>
    <w:rsid w:val="00BA4E0D"/>
    <w:rsid w:val="00BB318B"/>
    <w:rsid w:val="00BC51A1"/>
    <w:rsid w:val="00BE0CEC"/>
    <w:rsid w:val="00BE5183"/>
    <w:rsid w:val="00BF1826"/>
    <w:rsid w:val="00BF3AC5"/>
    <w:rsid w:val="00BF415D"/>
    <w:rsid w:val="00C02FB4"/>
    <w:rsid w:val="00C05B22"/>
    <w:rsid w:val="00C23A43"/>
    <w:rsid w:val="00C85A89"/>
    <w:rsid w:val="00C87F12"/>
    <w:rsid w:val="00CA46D4"/>
    <w:rsid w:val="00CA78AE"/>
    <w:rsid w:val="00D00F20"/>
    <w:rsid w:val="00D0133F"/>
    <w:rsid w:val="00D024C3"/>
    <w:rsid w:val="00D02F5C"/>
    <w:rsid w:val="00D03E7E"/>
    <w:rsid w:val="00D17A17"/>
    <w:rsid w:val="00D41CBA"/>
    <w:rsid w:val="00D4507C"/>
    <w:rsid w:val="00D52309"/>
    <w:rsid w:val="00D57AF9"/>
    <w:rsid w:val="00D71517"/>
    <w:rsid w:val="00DA02CD"/>
    <w:rsid w:val="00DB12AF"/>
    <w:rsid w:val="00DB1433"/>
    <w:rsid w:val="00DC68D3"/>
    <w:rsid w:val="00DE39CE"/>
    <w:rsid w:val="00DF0B44"/>
    <w:rsid w:val="00DF52A6"/>
    <w:rsid w:val="00E00D8D"/>
    <w:rsid w:val="00E1232D"/>
    <w:rsid w:val="00E31C75"/>
    <w:rsid w:val="00E46436"/>
    <w:rsid w:val="00E64A61"/>
    <w:rsid w:val="00E71507"/>
    <w:rsid w:val="00EB7C75"/>
    <w:rsid w:val="00EC2E5B"/>
    <w:rsid w:val="00EE58B0"/>
    <w:rsid w:val="00EE68A2"/>
    <w:rsid w:val="00F5609C"/>
    <w:rsid w:val="00F8044F"/>
    <w:rsid w:val="00FB2EA9"/>
    <w:rsid w:val="00FC0142"/>
    <w:rsid w:val="00FC2885"/>
    <w:rsid w:val="00FC3E60"/>
    <w:rsid w:val="00FC69D8"/>
    <w:rsid w:val="00FD38DD"/>
    <w:rsid w:val="00FE47D6"/>
    <w:rsid w:val="00FF3CD2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674D44"/>
    <w:pPr>
      <w:numPr>
        <w:numId w:val="5"/>
      </w:numPr>
      <w:contextualSpacing/>
    </w:pPr>
    <w:rPr>
      <w:sz w:val="20"/>
      <w:szCs w:val="20"/>
      <w:lang w:eastAsia="ru-RU"/>
    </w:rPr>
  </w:style>
  <w:style w:type="table" w:styleId="GrilTabel">
    <w:name w:val="Table Grid"/>
    <w:basedOn w:val="TabelNormal"/>
    <w:uiPriority w:val="59"/>
    <w:rsid w:val="005A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header">
    <w:name w:val="doc_header"/>
    <w:basedOn w:val="Fontdeparagrafimplicit"/>
    <w:rsid w:val="00105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@telenesti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CD96D-ACAC-483F-A3D3-D629F998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440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Utilizator Windows</cp:lastModifiedBy>
  <cp:revision>44</cp:revision>
  <cp:lastPrinted>2025-07-25T05:59:00Z</cp:lastPrinted>
  <dcterms:created xsi:type="dcterms:W3CDTF">2016-10-28T06:16:00Z</dcterms:created>
  <dcterms:modified xsi:type="dcterms:W3CDTF">2025-07-25T06:00:00Z</dcterms:modified>
</cp:coreProperties>
</file>